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E2ED8CB" w14:textId="33D39285" w:rsidR="007C4BCD" w:rsidRPr="007C4BCD" w:rsidRDefault="007C4BCD" w:rsidP="62525F4B">
      <w:pPr>
        <w:pStyle w:val="Zhlav"/>
        <w:keepLines/>
        <w:spacing w:before="0" w:after="0"/>
        <w:ind w:left="0"/>
        <w:jc w:val="center"/>
        <w:rPr>
          <w:rFonts w:cs="Arial"/>
          <w:b/>
          <w:bCs/>
          <w:spacing w:val="26"/>
        </w:rPr>
      </w:pPr>
    </w:p>
    <w:p w14:paraId="363F9D38" w14:textId="77777777" w:rsidR="007C4BCD" w:rsidRPr="007C4BCD" w:rsidRDefault="007C4BCD" w:rsidP="00570503">
      <w:pPr>
        <w:pStyle w:val="Zhlav"/>
        <w:keepLines/>
        <w:spacing w:before="0" w:after="0"/>
        <w:ind w:left="0"/>
        <w:jc w:val="center"/>
        <w:rPr>
          <w:rFonts w:cs="Arial"/>
          <w:b/>
          <w:spacing w:val="26"/>
          <w:szCs w:val="24"/>
        </w:rPr>
      </w:pPr>
    </w:p>
    <w:p w14:paraId="417F2D08" w14:textId="77777777" w:rsidR="007C4BCD" w:rsidRPr="007C4BCD" w:rsidRDefault="007C4BCD" w:rsidP="00570503">
      <w:pPr>
        <w:pStyle w:val="Zhlav"/>
        <w:keepLines/>
        <w:spacing w:before="0" w:after="0"/>
        <w:ind w:left="0"/>
        <w:jc w:val="center"/>
        <w:rPr>
          <w:rFonts w:cs="Arial"/>
          <w:b/>
          <w:spacing w:val="26"/>
          <w:szCs w:val="24"/>
        </w:rPr>
      </w:pPr>
    </w:p>
    <w:p w14:paraId="46EF74E1" w14:textId="77777777" w:rsidR="007C4BCD" w:rsidRPr="007C4BCD" w:rsidRDefault="007C4BCD" w:rsidP="00570503">
      <w:pPr>
        <w:pStyle w:val="Zhlav"/>
        <w:keepLines/>
        <w:spacing w:before="0" w:after="0"/>
        <w:ind w:left="0"/>
        <w:jc w:val="center"/>
        <w:rPr>
          <w:rFonts w:cs="Arial"/>
          <w:b/>
          <w:spacing w:val="26"/>
          <w:szCs w:val="24"/>
        </w:rPr>
      </w:pPr>
    </w:p>
    <w:p w14:paraId="6B63C7EF" w14:textId="77777777" w:rsidR="007C4BCD" w:rsidRPr="00795290" w:rsidRDefault="007C4BCD" w:rsidP="00570503">
      <w:pPr>
        <w:pStyle w:val="Zhlav"/>
        <w:keepLines/>
        <w:spacing w:before="0" w:after="0"/>
        <w:ind w:left="0"/>
        <w:jc w:val="center"/>
        <w:rPr>
          <w:rFonts w:cs="Arial"/>
          <w:b/>
          <w:spacing w:val="26"/>
          <w:sz w:val="48"/>
          <w:szCs w:val="48"/>
        </w:rPr>
      </w:pPr>
      <w:r w:rsidRPr="00795290">
        <w:rPr>
          <w:rFonts w:cs="Arial"/>
          <w:b/>
          <w:spacing w:val="26"/>
          <w:sz w:val="48"/>
          <w:szCs w:val="48"/>
        </w:rPr>
        <w:t>ZADÁVACÍ DOKUMENTACE</w:t>
      </w:r>
    </w:p>
    <w:p w14:paraId="2AFBB95E" w14:textId="77777777" w:rsidR="007C4BCD" w:rsidRDefault="007C4BCD" w:rsidP="00570503">
      <w:pPr>
        <w:pStyle w:val="NormalJustified"/>
        <w:keepLines/>
        <w:widowControl/>
        <w:spacing w:before="0" w:after="0"/>
        <w:ind w:left="0" w:right="-285"/>
        <w:jc w:val="center"/>
        <w:rPr>
          <w:rFonts w:cs="Arial"/>
          <w:b/>
          <w:caps/>
          <w:w w:val="80"/>
          <w:szCs w:val="24"/>
        </w:rPr>
      </w:pPr>
    </w:p>
    <w:p w14:paraId="1603091E" w14:textId="77777777" w:rsidR="007C4BCD" w:rsidRDefault="007C4BCD" w:rsidP="00570503">
      <w:pPr>
        <w:pStyle w:val="NormalJustified"/>
        <w:keepLines/>
        <w:widowControl/>
        <w:spacing w:before="0" w:after="0"/>
        <w:ind w:left="0" w:right="-285"/>
        <w:jc w:val="center"/>
        <w:rPr>
          <w:rFonts w:cs="Arial"/>
          <w:b/>
          <w:caps/>
          <w:w w:val="80"/>
          <w:szCs w:val="24"/>
        </w:rPr>
      </w:pPr>
    </w:p>
    <w:p w14:paraId="0D817FB2" w14:textId="77777777" w:rsidR="007C4BCD" w:rsidRDefault="007C4BCD" w:rsidP="00570503">
      <w:pPr>
        <w:pStyle w:val="NormalJustified"/>
        <w:keepLines/>
        <w:widowControl/>
        <w:spacing w:before="0" w:after="0"/>
        <w:ind w:left="0" w:right="-285"/>
        <w:jc w:val="center"/>
        <w:rPr>
          <w:rFonts w:cs="Arial"/>
          <w:b/>
          <w:caps/>
          <w:w w:val="80"/>
          <w:szCs w:val="24"/>
        </w:rPr>
      </w:pPr>
    </w:p>
    <w:p w14:paraId="3C0C8131" w14:textId="77777777" w:rsidR="007C4BCD" w:rsidRPr="00E87017" w:rsidRDefault="007C4BCD" w:rsidP="00570503">
      <w:pPr>
        <w:pStyle w:val="NormalJustified"/>
        <w:keepLines/>
        <w:widowControl/>
        <w:spacing w:before="0" w:after="0"/>
        <w:ind w:left="0" w:right="-285"/>
        <w:jc w:val="center"/>
        <w:rPr>
          <w:rFonts w:cs="Arial"/>
          <w:b/>
          <w:caps/>
          <w:w w:val="80"/>
          <w:szCs w:val="24"/>
        </w:rPr>
      </w:pPr>
    </w:p>
    <w:p w14:paraId="05F1EE18" w14:textId="1DEE739C" w:rsidR="004D52B5" w:rsidRPr="007654F7" w:rsidRDefault="004D52B5" w:rsidP="004D52B5">
      <w:pPr>
        <w:pStyle w:val="NormalJustified"/>
        <w:keepLines/>
        <w:widowControl/>
        <w:ind w:left="0" w:right="-285"/>
        <w:rPr>
          <w:rFonts w:cs="Arial"/>
          <w:b/>
          <w:caps/>
          <w:w w:val="80"/>
          <w:sz w:val="40"/>
          <w:szCs w:val="40"/>
        </w:rPr>
      </w:pPr>
      <w:r>
        <w:rPr>
          <w:b/>
          <w:iCs/>
          <w:color w:val="000000"/>
          <w:sz w:val="40"/>
          <w:szCs w:val="40"/>
        </w:rPr>
        <w:t xml:space="preserve">Úprava potrubních rozvodů v hlavním výrobním bloku </w:t>
      </w:r>
      <w:r w:rsidRPr="007654F7">
        <w:rPr>
          <w:rFonts w:cs="Arial"/>
          <w:b/>
          <w:caps/>
          <w:w w:val="80"/>
          <w:sz w:val="40"/>
          <w:szCs w:val="40"/>
        </w:rPr>
        <w:t xml:space="preserve"> </w:t>
      </w:r>
    </w:p>
    <w:p w14:paraId="112E56FC" w14:textId="77777777" w:rsidR="007C4BCD" w:rsidRDefault="007C4BCD" w:rsidP="00570503">
      <w:pPr>
        <w:pStyle w:val="NormalJustified"/>
        <w:keepLines/>
        <w:widowControl/>
        <w:spacing w:before="0" w:after="0"/>
        <w:ind w:left="0"/>
        <w:jc w:val="center"/>
        <w:rPr>
          <w:rFonts w:cs="Arial"/>
          <w:b/>
          <w:caps/>
          <w:w w:val="80"/>
          <w:szCs w:val="24"/>
        </w:rPr>
      </w:pPr>
    </w:p>
    <w:p w14:paraId="39CBC608" w14:textId="77777777" w:rsidR="007C4BCD" w:rsidRDefault="007C4BCD" w:rsidP="00570503">
      <w:pPr>
        <w:pStyle w:val="NormalJustified"/>
        <w:keepLines/>
        <w:widowControl/>
        <w:spacing w:before="0" w:after="0"/>
        <w:ind w:left="0"/>
        <w:jc w:val="center"/>
        <w:rPr>
          <w:rFonts w:cs="Arial"/>
          <w:b/>
          <w:caps/>
          <w:sz w:val="20"/>
        </w:rPr>
      </w:pPr>
    </w:p>
    <w:p w14:paraId="5978FB7E" w14:textId="7C10D3D7" w:rsidR="007C4BCD" w:rsidRDefault="00F35FCF" w:rsidP="00570503">
      <w:pPr>
        <w:pStyle w:val="NormalJustified"/>
        <w:keepLines/>
        <w:widowControl/>
        <w:spacing w:before="0" w:after="0"/>
        <w:ind w:left="0"/>
        <w:jc w:val="center"/>
        <w:rPr>
          <w:rFonts w:cs="Arial"/>
          <w:b/>
          <w:sz w:val="28"/>
          <w:szCs w:val="28"/>
        </w:rPr>
      </w:pPr>
      <w:r w:rsidRPr="007C4BCD">
        <w:rPr>
          <w:caps/>
          <w:noProof/>
        </w:rPr>
        <w:drawing>
          <wp:inline distT="0" distB="0" distL="0" distR="0" wp14:anchorId="793363CE" wp14:editId="2426B595">
            <wp:extent cx="4676775" cy="3095625"/>
            <wp:effectExtent l="0" t="0" r="0" b="0"/>
            <wp:docPr id="1" name="Picture 1"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U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6775" cy="3095625"/>
                    </a:xfrm>
                    <a:prstGeom prst="rect">
                      <a:avLst/>
                    </a:prstGeom>
                    <a:noFill/>
                    <a:ln>
                      <a:noFill/>
                    </a:ln>
                  </pic:spPr>
                </pic:pic>
              </a:graphicData>
            </a:graphic>
          </wp:inline>
        </w:drawing>
      </w:r>
    </w:p>
    <w:p w14:paraId="29C525F7" w14:textId="77777777" w:rsidR="008459B8" w:rsidRDefault="008459B8" w:rsidP="00BB6C0C">
      <w:pPr>
        <w:pStyle w:val="NormalJustified"/>
        <w:keepLines/>
        <w:widowControl/>
        <w:spacing w:before="0" w:after="0"/>
        <w:ind w:left="0"/>
        <w:rPr>
          <w:rFonts w:cs="Arial"/>
          <w:b/>
          <w:sz w:val="28"/>
          <w:szCs w:val="28"/>
        </w:rPr>
      </w:pPr>
    </w:p>
    <w:p w14:paraId="6B5A714D" w14:textId="77777777" w:rsidR="000713DE" w:rsidRPr="00BB6C0C" w:rsidRDefault="000713DE" w:rsidP="00570503">
      <w:pPr>
        <w:pStyle w:val="Zhlav"/>
        <w:keepLines/>
        <w:spacing w:before="60" w:after="60"/>
        <w:ind w:left="0"/>
        <w:jc w:val="center"/>
        <w:rPr>
          <w:rFonts w:cs="Arial"/>
          <w:b/>
          <w:spacing w:val="-26"/>
          <w:sz w:val="48"/>
          <w:szCs w:val="48"/>
        </w:rPr>
      </w:pPr>
      <w:r w:rsidRPr="00BB6C0C">
        <w:rPr>
          <w:rFonts w:cs="Arial"/>
          <w:b/>
          <w:spacing w:val="-26"/>
          <w:sz w:val="48"/>
          <w:szCs w:val="48"/>
        </w:rPr>
        <w:t>Technická zpráva</w:t>
      </w:r>
    </w:p>
    <w:p w14:paraId="45C890E6" w14:textId="77777777" w:rsidR="003D3C73" w:rsidRPr="00FB73FE" w:rsidRDefault="003D3C73" w:rsidP="00BB6C0C">
      <w:pPr>
        <w:pStyle w:val="Zhlav"/>
        <w:keepLines/>
        <w:spacing w:before="60" w:after="60"/>
        <w:ind w:left="0"/>
        <w:rPr>
          <w:rFonts w:cs="Arial"/>
          <w:b/>
          <w:spacing w:val="-26"/>
          <w:sz w:val="32"/>
          <w:szCs w:val="32"/>
        </w:rPr>
      </w:pPr>
    </w:p>
    <w:p w14:paraId="7622E881" w14:textId="27E9DE0E" w:rsidR="007C4BCD" w:rsidRDefault="000F7676" w:rsidP="00BB6C0C">
      <w:pPr>
        <w:pStyle w:val="NormalJustified"/>
        <w:keepLines/>
        <w:widowControl/>
        <w:spacing w:before="0" w:after="0"/>
        <w:ind w:left="0"/>
        <w:jc w:val="center"/>
      </w:pPr>
      <w:r>
        <w:rPr>
          <w:color w:val="1F497D"/>
        </w:rPr>
        <w:fldChar w:fldCharType="begin"/>
      </w:r>
      <w:r>
        <w:rPr>
          <w:color w:val="1F497D"/>
        </w:rPr>
        <w:instrText xml:space="preserve"> INCLUDEPICTURE  "cid:image002.jpg@01DB7244.4B4669D0" \* MERGEFORMATINET </w:instrText>
      </w:r>
      <w:r>
        <w:rPr>
          <w:color w:val="1F497D"/>
        </w:rPr>
        <w:fldChar w:fldCharType="separate"/>
      </w:r>
      <w:r w:rsidR="00562E70">
        <w:rPr>
          <w:color w:val="1F497D"/>
        </w:rPr>
        <w:fldChar w:fldCharType="begin"/>
      </w:r>
      <w:r w:rsidR="00562E70">
        <w:rPr>
          <w:color w:val="1F497D"/>
        </w:rPr>
        <w:instrText xml:space="preserve"> INCLUDEPICTURE  "cid:image002.jpg@01DB7244.4B4669D0" \* MERGEFORMATINET </w:instrText>
      </w:r>
      <w:r w:rsidR="00562E70">
        <w:rPr>
          <w:color w:val="1F497D"/>
        </w:rPr>
        <w:fldChar w:fldCharType="separate"/>
      </w:r>
      <w:r w:rsidR="002311D4">
        <w:rPr>
          <w:color w:val="1F497D"/>
        </w:rPr>
        <w:fldChar w:fldCharType="begin"/>
      </w:r>
      <w:r w:rsidR="002311D4">
        <w:rPr>
          <w:color w:val="1F497D"/>
        </w:rPr>
        <w:instrText xml:space="preserve"> INCLUDEPICTURE  "cid:image002.jpg@01DB7244.4B4669D0" \* MERGEFORMATINET </w:instrText>
      </w:r>
      <w:r w:rsidR="002311D4">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821C52">
        <w:rPr>
          <w:color w:val="1F497D"/>
        </w:rPr>
        <w:fldChar w:fldCharType="begin"/>
      </w:r>
      <w:r w:rsidR="00821C52">
        <w:rPr>
          <w:color w:val="1F497D"/>
        </w:rPr>
        <w:instrText xml:space="preserve"> INCLUDEPICTURE  "cid:image002.jpg@01DB7244.4B4669D0" \* MERGEFORMATINET </w:instrText>
      </w:r>
      <w:r w:rsidR="00821C52">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E20263">
        <w:rPr>
          <w:color w:val="1F497D"/>
        </w:rPr>
        <w:fldChar w:fldCharType="begin"/>
      </w:r>
      <w:r w:rsidR="00E20263">
        <w:rPr>
          <w:color w:val="1F497D"/>
        </w:rPr>
        <w:instrText xml:space="preserve"> INCLUDEPICTURE  "cid:image002.jpg@01DB7244.4B4669D0" \* MERGEFORMATINET </w:instrText>
      </w:r>
      <w:r w:rsidR="00E20263">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917DC8">
        <w:rPr>
          <w:color w:val="1F497D"/>
        </w:rPr>
        <w:fldChar w:fldCharType="begin"/>
      </w:r>
      <w:r w:rsidR="00917DC8">
        <w:rPr>
          <w:color w:val="1F497D"/>
        </w:rPr>
        <w:instrText xml:space="preserve"> INCLUDEPICTURE  "cid:image002.jpg@01DB7244.4B4669D0" \* MERGEFORMATINET </w:instrText>
      </w:r>
      <w:r w:rsidR="00917DC8">
        <w:rPr>
          <w:color w:val="1F497D"/>
        </w:rPr>
        <w:fldChar w:fldCharType="separate"/>
      </w:r>
      <w:r w:rsidR="00917DC8">
        <w:rPr>
          <w:color w:val="1F497D"/>
        </w:rPr>
        <w:fldChar w:fldCharType="begin"/>
      </w:r>
      <w:r w:rsidR="00917DC8">
        <w:rPr>
          <w:color w:val="1F497D"/>
        </w:rPr>
        <w:instrText xml:space="preserve"> INCLUDEPICTURE  "cid:image002.jpg@01DB7244.4B4669D0" \* MERGEFORMATINET </w:instrText>
      </w:r>
      <w:r w:rsidR="00917DC8">
        <w:rPr>
          <w:color w:val="1F497D"/>
        </w:rPr>
        <w:fldChar w:fldCharType="separate"/>
      </w:r>
      <w:r w:rsidR="00774054">
        <w:rPr>
          <w:color w:val="1F497D"/>
        </w:rPr>
        <w:fldChar w:fldCharType="begin"/>
      </w:r>
      <w:r w:rsidR="00774054">
        <w:rPr>
          <w:color w:val="1F497D"/>
        </w:rPr>
        <w:instrText xml:space="preserve"> INCLUDEPICTURE  "cid:image002.jpg@01DB7244.4B4669D0" \* MERGEFORMATINET </w:instrText>
      </w:r>
      <w:r w:rsidR="00774054">
        <w:rPr>
          <w:color w:val="1F497D"/>
        </w:rPr>
        <w:fldChar w:fldCharType="separate"/>
      </w:r>
      <w:r w:rsidR="00E170CE">
        <w:rPr>
          <w:color w:val="1F497D"/>
        </w:rPr>
        <w:fldChar w:fldCharType="begin"/>
      </w:r>
      <w:r w:rsidR="00E170CE">
        <w:rPr>
          <w:color w:val="1F497D"/>
        </w:rPr>
        <w:instrText xml:space="preserve"> INCLUDEPICTURE  "cid:image002.jpg@01DB7244.4B4669D0" \* MERGEFORMATINET </w:instrText>
      </w:r>
      <w:r w:rsidR="00E170CE">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500A5E">
        <w:rPr>
          <w:color w:val="1F497D"/>
        </w:rPr>
        <w:fldChar w:fldCharType="begin"/>
      </w:r>
      <w:r w:rsidR="00500A5E">
        <w:rPr>
          <w:color w:val="1F497D"/>
        </w:rPr>
        <w:instrText xml:space="preserve"> INCLUDEPICTURE  "cid:image002.jpg@01DB7244.4B4669D0" \* MERGEFORMATINET </w:instrText>
      </w:r>
      <w:r w:rsidR="00500A5E">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9133EE">
        <w:rPr>
          <w:color w:val="1F497D"/>
        </w:rPr>
        <w:fldChar w:fldCharType="begin"/>
      </w:r>
      <w:r w:rsidR="009133EE">
        <w:rPr>
          <w:color w:val="1F497D"/>
        </w:rPr>
        <w:instrText xml:space="preserve"> INCLUDEPICTURE  "cid:image002.jpg@01DB7244.4B4669D0" \* MERGEFORMATINET </w:instrText>
      </w:r>
      <w:r w:rsidR="009133EE">
        <w:rPr>
          <w:color w:val="1F497D"/>
        </w:rPr>
        <w:fldChar w:fldCharType="separate"/>
      </w:r>
      <w:r w:rsidR="00834E81">
        <w:rPr>
          <w:color w:val="1F497D"/>
        </w:rPr>
        <w:fldChar w:fldCharType="begin"/>
      </w:r>
      <w:r w:rsidR="00834E81">
        <w:rPr>
          <w:color w:val="1F497D"/>
        </w:rPr>
        <w:instrText xml:space="preserve"> INCLUDEPICTURE  "cid:image002.jpg@01DB7244.4B4669D0" \* MERGEFORMATINET </w:instrText>
      </w:r>
      <w:r w:rsidR="00834E81">
        <w:rPr>
          <w:color w:val="1F497D"/>
        </w:rPr>
        <w:fldChar w:fldCharType="separate"/>
      </w:r>
      <w:r w:rsidR="00884382">
        <w:rPr>
          <w:color w:val="1F497D"/>
        </w:rPr>
        <w:fldChar w:fldCharType="begin"/>
      </w:r>
      <w:r w:rsidR="00884382">
        <w:rPr>
          <w:color w:val="1F497D"/>
        </w:rPr>
        <w:instrText xml:space="preserve"> INCLUDEPICTURE  "cid:image002.jpg@01DB7244.4B4669D0" \* MERGEFORMATINET </w:instrText>
      </w:r>
      <w:r w:rsidR="00884382">
        <w:rPr>
          <w:color w:val="1F497D"/>
        </w:rPr>
        <w:fldChar w:fldCharType="separate"/>
      </w:r>
      <w:r w:rsidR="006D32D4">
        <w:rPr>
          <w:color w:val="1F497D"/>
        </w:rPr>
        <w:fldChar w:fldCharType="begin"/>
      </w:r>
      <w:r w:rsidR="006D32D4">
        <w:rPr>
          <w:color w:val="1F497D"/>
        </w:rPr>
        <w:instrText xml:space="preserve"> INCLUDEPICTURE  "cid:image002.jpg@01DB7244.4B4669D0" \* MERGEFORMATINET </w:instrText>
      </w:r>
      <w:r w:rsidR="006D32D4">
        <w:rPr>
          <w:color w:val="1F497D"/>
        </w:rPr>
        <w:fldChar w:fldCharType="separate"/>
      </w:r>
      <w:r w:rsidR="003461F1">
        <w:rPr>
          <w:color w:val="1F497D"/>
        </w:rPr>
        <w:fldChar w:fldCharType="begin"/>
      </w:r>
      <w:r w:rsidR="003461F1">
        <w:rPr>
          <w:color w:val="1F497D"/>
        </w:rPr>
        <w:instrText xml:space="preserve"> INCLUDEPICTURE  "cid:image002.jpg@01DB7244.4B4669D0" \* MERGEFORMATINET </w:instrText>
      </w:r>
      <w:r w:rsidR="003461F1">
        <w:rPr>
          <w:color w:val="1F497D"/>
        </w:rPr>
        <w:fldChar w:fldCharType="separate"/>
      </w:r>
      <w:r w:rsidR="00D90831">
        <w:rPr>
          <w:color w:val="1F497D"/>
        </w:rPr>
        <w:fldChar w:fldCharType="begin"/>
      </w:r>
      <w:r w:rsidR="00D90831">
        <w:rPr>
          <w:color w:val="1F497D"/>
        </w:rPr>
        <w:instrText xml:space="preserve"> INCLUDEPICTURE  "cid:image002.jpg@01DB7244.4B4669D0" \* MERGEFORMATINET </w:instrText>
      </w:r>
      <w:r w:rsidR="00D90831">
        <w:rPr>
          <w:color w:val="1F497D"/>
        </w:rPr>
        <w:fldChar w:fldCharType="separate"/>
      </w:r>
      <w:r w:rsidR="00097831">
        <w:rPr>
          <w:color w:val="1F497D"/>
        </w:rPr>
        <w:fldChar w:fldCharType="begin"/>
      </w:r>
      <w:r w:rsidR="00097831">
        <w:rPr>
          <w:color w:val="1F497D"/>
        </w:rPr>
        <w:instrText xml:space="preserve"> INCLUDEPICTURE  "cid:image002.jpg@01DB7244.4B4669D0" \* MERGEFORMATINET </w:instrText>
      </w:r>
      <w:r w:rsidR="00097831">
        <w:rPr>
          <w:color w:val="1F497D"/>
        </w:rPr>
        <w:fldChar w:fldCharType="separate"/>
      </w:r>
      <w:r w:rsidR="00DF5010">
        <w:rPr>
          <w:color w:val="1F497D"/>
        </w:rPr>
        <w:fldChar w:fldCharType="begin"/>
      </w:r>
      <w:r w:rsidR="00DF5010">
        <w:rPr>
          <w:color w:val="1F497D"/>
        </w:rPr>
        <w:instrText xml:space="preserve"> INCLUDEPICTURE  "cid:image002.jpg@01DB7244.4B4669D0" \* MERGEFORMATINET </w:instrText>
      </w:r>
      <w:r w:rsidR="00DF5010">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end"/>
      </w:r>
      <w:r>
        <w:rPr>
          <w:color w:val="1F497D"/>
        </w:rPr>
        <w:fldChar w:fldCharType="end"/>
      </w:r>
      <w:r>
        <w:rPr>
          <w:color w:val="1F497D"/>
        </w:rPr>
        <w:fldChar w:fldCharType="end"/>
      </w:r>
      <w:r>
        <w:rPr>
          <w:color w:val="1F497D"/>
        </w:rPr>
        <w:fldChar w:fldCharType="end"/>
      </w:r>
      <w:r>
        <w:rPr>
          <w:color w:val="1F497D"/>
        </w:rPr>
        <w:fldChar w:fldCharType="end"/>
      </w:r>
      <w:r w:rsidR="00DF5010">
        <w:rPr>
          <w:color w:val="1F497D"/>
        </w:rPr>
        <w:fldChar w:fldCharType="end"/>
      </w:r>
      <w:r w:rsidR="00097831">
        <w:rPr>
          <w:color w:val="1F497D"/>
        </w:rPr>
        <w:fldChar w:fldCharType="end"/>
      </w:r>
      <w:r w:rsidR="00D90831">
        <w:rPr>
          <w:color w:val="1F497D"/>
        </w:rPr>
        <w:fldChar w:fldCharType="end"/>
      </w:r>
      <w:r w:rsidR="003461F1">
        <w:rPr>
          <w:color w:val="1F497D"/>
        </w:rPr>
        <w:fldChar w:fldCharType="end"/>
      </w:r>
      <w:r w:rsidR="006D32D4">
        <w:rPr>
          <w:color w:val="1F497D"/>
        </w:rPr>
        <w:fldChar w:fldCharType="end"/>
      </w:r>
      <w:r w:rsidR="00884382">
        <w:rPr>
          <w:color w:val="1F497D"/>
        </w:rPr>
        <w:fldChar w:fldCharType="end"/>
      </w:r>
      <w:r w:rsidR="00834E81">
        <w:rPr>
          <w:color w:val="1F497D"/>
        </w:rPr>
        <w:fldChar w:fldCharType="end"/>
      </w:r>
      <w:r w:rsidR="009133EE">
        <w:rPr>
          <w:color w:val="1F497D"/>
        </w:rPr>
        <w:fldChar w:fldCharType="end"/>
      </w:r>
      <w:r w:rsidR="00747313">
        <w:rPr>
          <w:color w:val="1F497D"/>
        </w:rPr>
        <w:fldChar w:fldCharType="end"/>
      </w:r>
      <w:r w:rsidR="00747313">
        <w:rPr>
          <w:color w:val="1F497D"/>
        </w:rPr>
        <w:fldChar w:fldCharType="end"/>
      </w:r>
      <w:r w:rsidR="00747313">
        <w:rPr>
          <w:color w:val="1F497D"/>
        </w:rPr>
        <w:fldChar w:fldCharType="end"/>
      </w:r>
      <w:r w:rsidR="00500A5E">
        <w:rPr>
          <w:color w:val="1F497D"/>
        </w:rPr>
        <w:fldChar w:fldCharType="end"/>
      </w:r>
      <w:r>
        <w:rPr>
          <w:color w:val="1F497D"/>
        </w:rPr>
        <w:fldChar w:fldCharType="end"/>
      </w:r>
      <w:r w:rsidR="00E170CE">
        <w:rPr>
          <w:color w:val="1F497D"/>
        </w:rPr>
        <w:fldChar w:fldCharType="end"/>
      </w:r>
      <w:r w:rsidR="00774054">
        <w:rPr>
          <w:color w:val="1F497D"/>
        </w:rPr>
        <w:fldChar w:fldCharType="end"/>
      </w:r>
      <w:r w:rsidR="00917DC8">
        <w:rPr>
          <w:color w:val="1F497D"/>
        </w:rPr>
        <w:fldChar w:fldCharType="end"/>
      </w:r>
      <w:r w:rsidR="00917DC8">
        <w:rPr>
          <w:color w:val="1F497D"/>
        </w:rPr>
        <w:fldChar w:fldCharType="end"/>
      </w:r>
      <w:r>
        <w:rPr>
          <w:color w:val="1F497D"/>
        </w:rPr>
        <w:fldChar w:fldCharType="end"/>
      </w:r>
      <w:r>
        <w:rPr>
          <w:color w:val="1F497D"/>
        </w:rPr>
        <w:fldChar w:fldCharType="end"/>
      </w:r>
      <w:r w:rsidR="00E20263">
        <w:rPr>
          <w:color w:val="1F497D"/>
        </w:rPr>
        <w:fldChar w:fldCharType="end"/>
      </w:r>
      <w:r>
        <w:rPr>
          <w:color w:val="1F497D"/>
        </w:rPr>
        <w:fldChar w:fldCharType="end"/>
      </w:r>
      <w:r>
        <w:rPr>
          <w:color w:val="1F497D"/>
        </w:rPr>
        <w:fldChar w:fldCharType="end"/>
      </w:r>
      <w:r w:rsidR="00821C52">
        <w:rPr>
          <w:color w:val="1F497D"/>
        </w:rPr>
        <w:fldChar w:fldCharType="end"/>
      </w:r>
      <w:r>
        <w:rPr>
          <w:color w:val="1F497D"/>
        </w:rPr>
        <w:fldChar w:fldCharType="end"/>
      </w:r>
      <w:r w:rsidR="002311D4">
        <w:rPr>
          <w:color w:val="1F497D"/>
        </w:rPr>
        <w:fldChar w:fldCharType="end"/>
      </w:r>
      <w:r w:rsidR="00562E70">
        <w:rPr>
          <w:color w:val="1F497D"/>
        </w:rPr>
        <w:fldChar w:fldCharType="end"/>
      </w:r>
      <w:r>
        <w:rPr>
          <w:color w:val="1F497D"/>
        </w:rPr>
        <w:fldChar w:fldCharType="end"/>
      </w:r>
    </w:p>
    <w:p w14:paraId="343E9DE4" w14:textId="77777777" w:rsidR="007C4BCD" w:rsidRPr="00D10AF8" w:rsidRDefault="007C4BCD" w:rsidP="00570503">
      <w:pPr>
        <w:keepLines/>
        <w:spacing w:before="0" w:after="0"/>
        <w:ind w:left="0"/>
        <w:jc w:val="center"/>
        <w:rPr>
          <w:sz w:val="28"/>
          <w:szCs w:val="28"/>
        </w:rPr>
      </w:pPr>
      <w:bookmarkStart w:id="0" w:name="_Ec1B21609F76754158B97A9D82110DE1659"/>
      <w:r w:rsidRPr="00D10AF8">
        <w:rPr>
          <w:sz w:val="28"/>
          <w:szCs w:val="28"/>
        </w:rPr>
        <w:t xml:space="preserve">United </w:t>
      </w:r>
      <w:proofErr w:type="spellStart"/>
      <w:r w:rsidRPr="00D10AF8">
        <w:rPr>
          <w:sz w:val="28"/>
          <w:szCs w:val="28"/>
        </w:rPr>
        <w:t>Energy</w:t>
      </w:r>
      <w:proofErr w:type="spellEnd"/>
      <w:r w:rsidRPr="00D10AF8">
        <w:rPr>
          <w:sz w:val="28"/>
          <w:szCs w:val="28"/>
        </w:rPr>
        <w:t>, a.s.</w:t>
      </w:r>
      <w:bookmarkEnd w:id="0"/>
      <w:r w:rsidRPr="00D10AF8">
        <w:rPr>
          <w:sz w:val="28"/>
          <w:szCs w:val="28"/>
        </w:rPr>
        <w:t xml:space="preserve"> </w:t>
      </w:r>
    </w:p>
    <w:p w14:paraId="613C0593" w14:textId="77777777" w:rsidR="007C4BCD" w:rsidRPr="00D10AF8" w:rsidRDefault="007C4BCD" w:rsidP="00570503">
      <w:pPr>
        <w:keepLines/>
        <w:spacing w:before="0" w:after="0"/>
        <w:ind w:left="0"/>
        <w:jc w:val="center"/>
        <w:rPr>
          <w:sz w:val="28"/>
          <w:szCs w:val="28"/>
        </w:rPr>
      </w:pPr>
      <w:r w:rsidRPr="00D10AF8">
        <w:rPr>
          <w:sz w:val="28"/>
          <w:szCs w:val="28"/>
        </w:rPr>
        <w:t>se sídlem: Most-Komořany, Teplárenská 2, PSČ: 434 03</w:t>
      </w:r>
    </w:p>
    <w:p w14:paraId="56AEB8C2" w14:textId="0392A4CD" w:rsidR="00A6687B" w:rsidRDefault="007C4BCD" w:rsidP="00570503">
      <w:pPr>
        <w:keepLines/>
        <w:spacing w:before="0" w:after="0"/>
        <w:ind w:left="0"/>
        <w:jc w:val="center"/>
        <w:rPr>
          <w:sz w:val="28"/>
          <w:szCs w:val="28"/>
        </w:rPr>
      </w:pPr>
      <w:r w:rsidRPr="00D10AF8">
        <w:rPr>
          <w:sz w:val="28"/>
          <w:szCs w:val="28"/>
        </w:rPr>
        <w:t>IČ: 273 09</w:t>
      </w:r>
      <w:r w:rsidR="00646160">
        <w:rPr>
          <w:sz w:val="28"/>
          <w:szCs w:val="28"/>
        </w:rPr>
        <w:t> </w:t>
      </w:r>
      <w:r w:rsidRPr="00D10AF8">
        <w:rPr>
          <w:sz w:val="28"/>
          <w:szCs w:val="28"/>
        </w:rPr>
        <w:t>959</w:t>
      </w:r>
    </w:p>
    <w:p w14:paraId="0B093F8E" w14:textId="77777777" w:rsidR="00646160" w:rsidRPr="006F44D7" w:rsidRDefault="00646160" w:rsidP="00570503">
      <w:pPr>
        <w:pStyle w:val="NormalJustified"/>
        <w:keepLines/>
        <w:widowControl/>
        <w:spacing w:after="0"/>
        <w:ind w:left="0"/>
        <w:rPr>
          <w:highlight w:val="yellow"/>
        </w:rPr>
      </w:pPr>
    </w:p>
    <w:p w14:paraId="7EFD4DBF" w14:textId="77777777" w:rsidR="00754EA8" w:rsidRDefault="00754EA8">
      <w:pPr>
        <w:spacing w:before="0" w:after="0"/>
        <w:ind w:left="0"/>
        <w:jc w:val="left"/>
        <w:rPr>
          <w:rFonts w:ascii="Arial" w:hAnsi="Arial" w:cs="Arial"/>
          <w:b/>
          <w:kern w:val="28"/>
          <w:szCs w:val="24"/>
          <w:u w:val="single"/>
        </w:rPr>
      </w:pPr>
      <w:r>
        <w:rPr>
          <w:rFonts w:ascii="Arial" w:hAnsi="Arial" w:cs="Arial"/>
          <w:b/>
          <w:szCs w:val="24"/>
          <w:u w:val="single"/>
        </w:rPr>
        <w:br w:type="page"/>
      </w:r>
    </w:p>
    <w:p w14:paraId="0AC6420B" w14:textId="77777777" w:rsidR="007C4BCD" w:rsidRPr="00211AF6" w:rsidRDefault="007C4BCD" w:rsidP="00570503">
      <w:pPr>
        <w:pStyle w:val="NormalJustified"/>
        <w:keepLines/>
        <w:widowControl/>
        <w:jc w:val="center"/>
        <w:rPr>
          <w:rFonts w:ascii="Arial" w:hAnsi="Arial" w:cs="Arial"/>
          <w:b/>
          <w:szCs w:val="24"/>
          <w:u w:val="single"/>
        </w:rPr>
      </w:pPr>
      <w:r w:rsidRPr="00211AF6">
        <w:rPr>
          <w:rFonts w:ascii="Arial" w:hAnsi="Arial" w:cs="Arial"/>
          <w:b/>
          <w:szCs w:val="24"/>
          <w:u w:val="single"/>
        </w:rPr>
        <w:lastRenderedPageBreak/>
        <w:t>OBSAH DOKUMENTU</w:t>
      </w:r>
    </w:p>
    <w:p w14:paraId="688B593E" w14:textId="477DB590" w:rsidR="009263D7" w:rsidRDefault="00925133">
      <w:pPr>
        <w:pStyle w:val="Obsah1"/>
        <w:rPr>
          <w:rFonts w:asciiTheme="minorHAnsi" w:eastAsiaTheme="minorEastAsia" w:hAnsiTheme="minorHAnsi" w:cstheme="minorBidi"/>
          <w:kern w:val="2"/>
          <w:sz w:val="24"/>
          <w14:ligatures w14:val="standardContextual"/>
        </w:rPr>
      </w:pPr>
      <w:r w:rsidRPr="008E4360">
        <w:fldChar w:fldCharType="begin"/>
      </w:r>
      <w:r w:rsidR="007C4BCD" w:rsidRPr="008E4360">
        <w:instrText>TOC \o "1-3" \z \u \h</w:instrText>
      </w:r>
      <w:r w:rsidRPr="008E4360">
        <w:fldChar w:fldCharType="separate"/>
      </w:r>
      <w:hyperlink w:anchor="_Toc194063562" w:history="1">
        <w:r w:rsidR="009263D7" w:rsidRPr="0090790A">
          <w:rPr>
            <w:rStyle w:val="Hypertextovodkaz"/>
          </w:rPr>
          <w:t>1.</w:t>
        </w:r>
        <w:r w:rsidR="009263D7">
          <w:rPr>
            <w:rFonts w:asciiTheme="minorHAnsi" w:eastAsiaTheme="minorEastAsia" w:hAnsiTheme="minorHAnsi" w:cstheme="minorBidi"/>
            <w:kern w:val="2"/>
            <w:sz w:val="24"/>
            <w14:ligatures w14:val="standardContextual"/>
          </w:rPr>
          <w:tab/>
        </w:r>
        <w:r w:rsidR="009263D7" w:rsidRPr="0090790A">
          <w:rPr>
            <w:rStyle w:val="Hypertextovodkaz"/>
          </w:rPr>
          <w:t>Úvod</w:t>
        </w:r>
        <w:r w:rsidR="009263D7">
          <w:rPr>
            <w:webHidden/>
          </w:rPr>
          <w:tab/>
        </w:r>
        <w:r w:rsidR="009263D7">
          <w:rPr>
            <w:webHidden/>
          </w:rPr>
          <w:fldChar w:fldCharType="begin"/>
        </w:r>
        <w:r w:rsidR="009263D7">
          <w:rPr>
            <w:webHidden/>
          </w:rPr>
          <w:instrText xml:space="preserve"> PAGEREF _Toc194063562 \h </w:instrText>
        </w:r>
        <w:r w:rsidR="009263D7">
          <w:rPr>
            <w:webHidden/>
          </w:rPr>
        </w:r>
        <w:r w:rsidR="009263D7">
          <w:rPr>
            <w:webHidden/>
          </w:rPr>
          <w:fldChar w:fldCharType="separate"/>
        </w:r>
        <w:r w:rsidR="009263D7">
          <w:rPr>
            <w:webHidden/>
          </w:rPr>
          <w:t>5</w:t>
        </w:r>
        <w:r w:rsidR="009263D7">
          <w:rPr>
            <w:webHidden/>
          </w:rPr>
          <w:fldChar w:fldCharType="end"/>
        </w:r>
      </w:hyperlink>
    </w:p>
    <w:p w14:paraId="44EB8FEA" w14:textId="55436359"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63" w:history="1">
        <w:r w:rsidRPr="0090790A">
          <w:rPr>
            <w:rStyle w:val="Hypertextovodkaz"/>
          </w:rPr>
          <w:t>1.1.</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Základní informace o Zakázce</w:t>
        </w:r>
        <w:r>
          <w:rPr>
            <w:webHidden/>
          </w:rPr>
          <w:tab/>
        </w:r>
        <w:r>
          <w:rPr>
            <w:webHidden/>
          </w:rPr>
          <w:fldChar w:fldCharType="begin"/>
        </w:r>
        <w:r>
          <w:rPr>
            <w:webHidden/>
          </w:rPr>
          <w:instrText xml:space="preserve"> PAGEREF _Toc194063563 \h </w:instrText>
        </w:r>
        <w:r>
          <w:rPr>
            <w:webHidden/>
          </w:rPr>
        </w:r>
        <w:r>
          <w:rPr>
            <w:webHidden/>
          </w:rPr>
          <w:fldChar w:fldCharType="separate"/>
        </w:r>
        <w:r>
          <w:rPr>
            <w:webHidden/>
          </w:rPr>
          <w:t>5</w:t>
        </w:r>
        <w:r>
          <w:rPr>
            <w:webHidden/>
          </w:rPr>
          <w:fldChar w:fldCharType="end"/>
        </w:r>
      </w:hyperlink>
    </w:p>
    <w:p w14:paraId="1BFCEF88" w14:textId="300D5AAD"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64" w:history="1">
        <w:r w:rsidRPr="0090790A">
          <w:rPr>
            <w:rStyle w:val="Hypertextovodkaz"/>
            <w:rFonts w:eastAsia="Arial Narrow"/>
          </w:rPr>
          <w:t>1.2.</w:t>
        </w:r>
        <w:r>
          <w:rPr>
            <w:rFonts w:asciiTheme="minorHAnsi" w:eastAsiaTheme="minorEastAsia" w:hAnsiTheme="minorHAnsi" w:cstheme="minorBidi"/>
            <w:bCs w:val="0"/>
            <w:w w:val="100"/>
            <w:kern w:val="2"/>
            <w:sz w:val="24"/>
            <w:szCs w:val="24"/>
            <w14:ligatures w14:val="standardContextual"/>
          </w:rPr>
          <w:tab/>
        </w:r>
        <w:r w:rsidRPr="0090790A">
          <w:rPr>
            <w:rStyle w:val="Hypertextovodkaz"/>
            <w:rFonts w:eastAsia="Arial Narrow"/>
          </w:rPr>
          <w:t>Minimální technické podmínky dle §61 odst. 4 ZZVZ</w:t>
        </w:r>
        <w:r>
          <w:rPr>
            <w:webHidden/>
          </w:rPr>
          <w:tab/>
        </w:r>
        <w:r>
          <w:rPr>
            <w:webHidden/>
          </w:rPr>
          <w:fldChar w:fldCharType="begin"/>
        </w:r>
        <w:r>
          <w:rPr>
            <w:webHidden/>
          </w:rPr>
          <w:instrText xml:space="preserve"> PAGEREF _Toc194063564 \h </w:instrText>
        </w:r>
        <w:r>
          <w:rPr>
            <w:webHidden/>
          </w:rPr>
        </w:r>
        <w:r>
          <w:rPr>
            <w:webHidden/>
          </w:rPr>
          <w:fldChar w:fldCharType="separate"/>
        </w:r>
        <w:r>
          <w:rPr>
            <w:webHidden/>
          </w:rPr>
          <w:t>5</w:t>
        </w:r>
        <w:r>
          <w:rPr>
            <w:webHidden/>
          </w:rPr>
          <w:fldChar w:fldCharType="end"/>
        </w:r>
      </w:hyperlink>
    </w:p>
    <w:p w14:paraId="517E00FB" w14:textId="566D2B44"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65" w:history="1">
        <w:r w:rsidRPr="0090790A">
          <w:rPr>
            <w:rStyle w:val="Hypertextovodkaz"/>
          </w:rPr>
          <w:t>1.3.</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Účel dokumentu</w:t>
        </w:r>
        <w:r>
          <w:rPr>
            <w:webHidden/>
          </w:rPr>
          <w:tab/>
        </w:r>
        <w:r>
          <w:rPr>
            <w:webHidden/>
          </w:rPr>
          <w:fldChar w:fldCharType="begin"/>
        </w:r>
        <w:r>
          <w:rPr>
            <w:webHidden/>
          </w:rPr>
          <w:instrText xml:space="preserve"> PAGEREF _Toc194063565 \h </w:instrText>
        </w:r>
        <w:r>
          <w:rPr>
            <w:webHidden/>
          </w:rPr>
        </w:r>
        <w:r>
          <w:rPr>
            <w:webHidden/>
          </w:rPr>
          <w:fldChar w:fldCharType="separate"/>
        </w:r>
        <w:r>
          <w:rPr>
            <w:webHidden/>
          </w:rPr>
          <w:t>5</w:t>
        </w:r>
        <w:r>
          <w:rPr>
            <w:webHidden/>
          </w:rPr>
          <w:fldChar w:fldCharType="end"/>
        </w:r>
      </w:hyperlink>
    </w:p>
    <w:p w14:paraId="69F88F72" w14:textId="5BF19DC3"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66" w:history="1">
        <w:r w:rsidRPr="0090790A">
          <w:rPr>
            <w:rStyle w:val="Hypertextovodkaz"/>
          </w:rPr>
          <w:t>1.4.</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Definice a výklad pojmů</w:t>
        </w:r>
        <w:r>
          <w:rPr>
            <w:webHidden/>
          </w:rPr>
          <w:tab/>
        </w:r>
        <w:r>
          <w:rPr>
            <w:webHidden/>
          </w:rPr>
          <w:fldChar w:fldCharType="begin"/>
        </w:r>
        <w:r>
          <w:rPr>
            <w:webHidden/>
          </w:rPr>
          <w:instrText xml:space="preserve"> PAGEREF _Toc194063566 \h </w:instrText>
        </w:r>
        <w:r>
          <w:rPr>
            <w:webHidden/>
          </w:rPr>
        </w:r>
        <w:r>
          <w:rPr>
            <w:webHidden/>
          </w:rPr>
          <w:fldChar w:fldCharType="separate"/>
        </w:r>
        <w:r>
          <w:rPr>
            <w:webHidden/>
          </w:rPr>
          <w:t>5</w:t>
        </w:r>
        <w:r>
          <w:rPr>
            <w:webHidden/>
          </w:rPr>
          <w:fldChar w:fldCharType="end"/>
        </w:r>
      </w:hyperlink>
    </w:p>
    <w:p w14:paraId="7FA408B0" w14:textId="7A3F4435"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67" w:history="1">
        <w:r w:rsidRPr="0090790A">
          <w:rPr>
            <w:rStyle w:val="Hypertextovodkaz"/>
          </w:rPr>
          <w:t>1.5.</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Objektová skladba DÍLA</w:t>
        </w:r>
        <w:r>
          <w:rPr>
            <w:webHidden/>
          </w:rPr>
          <w:tab/>
        </w:r>
        <w:r>
          <w:rPr>
            <w:webHidden/>
          </w:rPr>
          <w:fldChar w:fldCharType="begin"/>
        </w:r>
        <w:r>
          <w:rPr>
            <w:webHidden/>
          </w:rPr>
          <w:instrText xml:space="preserve"> PAGEREF _Toc194063567 \h </w:instrText>
        </w:r>
        <w:r>
          <w:rPr>
            <w:webHidden/>
          </w:rPr>
        </w:r>
        <w:r>
          <w:rPr>
            <w:webHidden/>
          </w:rPr>
          <w:fldChar w:fldCharType="separate"/>
        </w:r>
        <w:r>
          <w:rPr>
            <w:webHidden/>
          </w:rPr>
          <w:t>6</w:t>
        </w:r>
        <w:r>
          <w:rPr>
            <w:webHidden/>
          </w:rPr>
          <w:fldChar w:fldCharType="end"/>
        </w:r>
      </w:hyperlink>
    </w:p>
    <w:p w14:paraId="52EE46F1" w14:textId="0ACAE9DB" w:rsidR="009263D7" w:rsidRDefault="009263D7">
      <w:pPr>
        <w:pStyle w:val="Obsah3"/>
        <w:rPr>
          <w:rFonts w:asciiTheme="minorHAnsi" w:eastAsiaTheme="minorEastAsia" w:hAnsiTheme="minorHAnsi" w:cstheme="minorBidi"/>
          <w:kern w:val="2"/>
          <w:sz w:val="24"/>
          <w:szCs w:val="24"/>
          <w14:ligatures w14:val="standardContextual"/>
        </w:rPr>
      </w:pPr>
      <w:hyperlink w:anchor="_Toc194063568" w:history="1">
        <w:r w:rsidRPr="0090790A">
          <w:rPr>
            <w:rStyle w:val="Hypertextovodkaz"/>
          </w:rPr>
          <w:t>1.5.1.</w:t>
        </w:r>
        <w:r>
          <w:rPr>
            <w:rFonts w:asciiTheme="minorHAnsi" w:eastAsiaTheme="minorEastAsia" w:hAnsiTheme="minorHAnsi" w:cstheme="minorBidi"/>
            <w:kern w:val="2"/>
            <w:sz w:val="24"/>
            <w:szCs w:val="24"/>
            <w14:ligatures w14:val="standardContextual"/>
          </w:rPr>
          <w:tab/>
        </w:r>
        <w:r w:rsidRPr="0090790A">
          <w:rPr>
            <w:rStyle w:val="Hypertextovodkaz"/>
          </w:rPr>
          <w:t>Stavební objekt</w:t>
        </w:r>
        <w:r>
          <w:rPr>
            <w:webHidden/>
          </w:rPr>
          <w:tab/>
        </w:r>
        <w:r>
          <w:rPr>
            <w:webHidden/>
          </w:rPr>
          <w:fldChar w:fldCharType="begin"/>
        </w:r>
        <w:r>
          <w:rPr>
            <w:webHidden/>
          </w:rPr>
          <w:instrText xml:space="preserve"> PAGEREF _Toc194063568 \h </w:instrText>
        </w:r>
        <w:r>
          <w:rPr>
            <w:webHidden/>
          </w:rPr>
        </w:r>
        <w:r>
          <w:rPr>
            <w:webHidden/>
          </w:rPr>
          <w:fldChar w:fldCharType="separate"/>
        </w:r>
        <w:r>
          <w:rPr>
            <w:webHidden/>
          </w:rPr>
          <w:t>6</w:t>
        </w:r>
        <w:r>
          <w:rPr>
            <w:webHidden/>
          </w:rPr>
          <w:fldChar w:fldCharType="end"/>
        </w:r>
      </w:hyperlink>
    </w:p>
    <w:p w14:paraId="1A2460E6" w14:textId="6BE4B9EF" w:rsidR="009263D7" w:rsidRDefault="009263D7">
      <w:pPr>
        <w:pStyle w:val="Obsah3"/>
        <w:rPr>
          <w:rFonts w:asciiTheme="minorHAnsi" w:eastAsiaTheme="minorEastAsia" w:hAnsiTheme="minorHAnsi" w:cstheme="minorBidi"/>
          <w:kern w:val="2"/>
          <w:sz w:val="24"/>
          <w:szCs w:val="24"/>
          <w14:ligatures w14:val="standardContextual"/>
        </w:rPr>
      </w:pPr>
      <w:hyperlink w:anchor="_Toc194063569" w:history="1">
        <w:r w:rsidRPr="0090790A">
          <w:rPr>
            <w:rStyle w:val="Hypertextovodkaz"/>
          </w:rPr>
          <w:t>1.5.2.</w:t>
        </w:r>
        <w:r>
          <w:rPr>
            <w:rFonts w:asciiTheme="minorHAnsi" w:eastAsiaTheme="minorEastAsia" w:hAnsiTheme="minorHAnsi" w:cstheme="minorBidi"/>
            <w:kern w:val="2"/>
            <w:sz w:val="24"/>
            <w:szCs w:val="24"/>
            <w14:ligatures w14:val="standardContextual"/>
          </w:rPr>
          <w:tab/>
        </w:r>
        <w:r w:rsidRPr="0090790A">
          <w:rPr>
            <w:rStyle w:val="Hypertextovodkaz"/>
          </w:rPr>
          <w:t>Provozní soubor</w:t>
        </w:r>
        <w:r>
          <w:rPr>
            <w:webHidden/>
          </w:rPr>
          <w:tab/>
        </w:r>
        <w:r>
          <w:rPr>
            <w:webHidden/>
          </w:rPr>
          <w:fldChar w:fldCharType="begin"/>
        </w:r>
        <w:r>
          <w:rPr>
            <w:webHidden/>
          </w:rPr>
          <w:instrText xml:space="preserve"> PAGEREF _Toc194063569 \h </w:instrText>
        </w:r>
        <w:r>
          <w:rPr>
            <w:webHidden/>
          </w:rPr>
        </w:r>
        <w:r>
          <w:rPr>
            <w:webHidden/>
          </w:rPr>
          <w:fldChar w:fldCharType="separate"/>
        </w:r>
        <w:r>
          <w:rPr>
            <w:webHidden/>
          </w:rPr>
          <w:t>6</w:t>
        </w:r>
        <w:r>
          <w:rPr>
            <w:webHidden/>
          </w:rPr>
          <w:fldChar w:fldCharType="end"/>
        </w:r>
      </w:hyperlink>
    </w:p>
    <w:p w14:paraId="00A606C4" w14:textId="07E0C154"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70" w:history="1">
        <w:r w:rsidRPr="0090790A">
          <w:rPr>
            <w:rStyle w:val="Hypertextovodkaz"/>
          </w:rPr>
          <w:t>1.6.</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Požadavky na dodávky</w:t>
        </w:r>
        <w:r>
          <w:rPr>
            <w:webHidden/>
          </w:rPr>
          <w:tab/>
        </w:r>
        <w:r>
          <w:rPr>
            <w:webHidden/>
          </w:rPr>
          <w:fldChar w:fldCharType="begin"/>
        </w:r>
        <w:r>
          <w:rPr>
            <w:webHidden/>
          </w:rPr>
          <w:instrText xml:space="preserve"> PAGEREF _Toc194063570 \h </w:instrText>
        </w:r>
        <w:r>
          <w:rPr>
            <w:webHidden/>
          </w:rPr>
        </w:r>
        <w:r>
          <w:rPr>
            <w:webHidden/>
          </w:rPr>
          <w:fldChar w:fldCharType="separate"/>
        </w:r>
        <w:r>
          <w:rPr>
            <w:webHidden/>
          </w:rPr>
          <w:t>6</w:t>
        </w:r>
        <w:r>
          <w:rPr>
            <w:webHidden/>
          </w:rPr>
          <w:fldChar w:fldCharType="end"/>
        </w:r>
      </w:hyperlink>
    </w:p>
    <w:p w14:paraId="7C5E2AF2" w14:textId="303E5906"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71" w:history="1">
        <w:r w:rsidRPr="0090790A">
          <w:rPr>
            <w:rStyle w:val="Hypertextovodkaz"/>
          </w:rPr>
          <w:t>1.7.</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Stávající stav</w:t>
        </w:r>
        <w:r>
          <w:rPr>
            <w:webHidden/>
          </w:rPr>
          <w:tab/>
        </w:r>
        <w:r>
          <w:rPr>
            <w:webHidden/>
          </w:rPr>
          <w:fldChar w:fldCharType="begin"/>
        </w:r>
        <w:r>
          <w:rPr>
            <w:webHidden/>
          </w:rPr>
          <w:instrText xml:space="preserve"> PAGEREF _Toc194063571 \h </w:instrText>
        </w:r>
        <w:r>
          <w:rPr>
            <w:webHidden/>
          </w:rPr>
        </w:r>
        <w:r>
          <w:rPr>
            <w:webHidden/>
          </w:rPr>
          <w:fldChar w:fldCharType="separate"/>
        </w:r>
        <w:r>
          <w:rPr>
            <w:webHidden/>
          </w:rPr>
          <w:t>6</w:t>
        </w:r>
        <w:r>
          <w:rPr>
            <w:webHidden/>
          </w:rPr>
          <w:fldChar w:fldCharType="end"/>
        </w:r>
      </w:hyperlink>
    </w:p>
    <w:p w14:paraId="43A28A63" w14:textId="717EAD58" w:rsidR="009263D7" w:rsidRDefault="009263D7">
      <w:pPr>
        <w:pStyle w:val="Obsah3"/>
        <w:rPr>
          <w:rFonts w:asciiTheme="minorHAnsi" w:eastAsiaTheme="minorEastAsia" w:hAnsiTheme="minorHAnsi" w:cstheme="minorBidi"/>
          <w:kern w:val="2"/>
          <w:sz w:val="24"/>
          <w:szCs w:val="24"/>
          <w14:ligatures w14:val="standardContextual"/>
        </w:rPr>
      </w:pPr>
      <w:hyperlink w:anchor="_Toc194063572" w:history="1">
        <w:r w:rsidRPr="0090790A">
          <w:rPr>
            <w:rStyle w:val="Hypertextovodkaz"/>
          </w:rPr>
          <w:t>1.7.1.</w:t>
        </w:r>
        <w:r>
          <w:rPr>
            <w:rFonts w:asciiTheme="minorHAnsi" w:eastAsiaTheme="minorEastAsia" w:hAnsiTheme="minorHAnsi" w:cstheme="minorBidi"/>
            <w:kern w:val="2"/>
            <w:sz w:val="24"/>
            <w:szCs w:val="24"/>
            <w14:ligatures w14:val="standardContextual"/>
          </w:rPr>
          <w:tab/>
        </w:r>
        <w:r w:rsidRPr="0090790A">
          <w:rPr>
            <w:rStyle w:val="Hypertextovodkaz"/>
          </w:rPr>
          <w:t>Strojně-technologická část</w:t>
        </w:r>
        <w:r>
          <w:rPr>
            <w:webHidden/>
          </w:rPr>
          <w:tab/>
        </w:r>
        <w:r>
          <w:rPr>
            <w:webHidden/>
          </w:rPr>
          <w:fldChar w:fldCharType="begin"/>
        </w:r>
        <w:r>
          <w:rPr>
            <w:webHidden/>
          </w:rPr>
          <w:instrText xml:space="preserve"> PAGEREF _Toc194063572 \h </w:instrText>
        </w:r>
        <w:r>
          <w:rPr>
            <w:webHidden/>
          </w:rPr>
        </w:r>
        <w:r>
          <w:rPr>
            <w:webHidden/>
          </w:rPr>
          <w:fldChar w:fldCharType="separate"/>
        </w:r>
        <w:r>
          <w:rPr>
            <w:webHidden/>
          </w:rPr>
          <w:t>6</w:t>
        </w:r>
        <w:r>
          <w:rPr>
            <w:webHidden/>
          </w:rPr>
          <w:fldChar w:fldCharType="end"/>
        </w:r>
      </w:hyperlink>
    </w:p>
    <w:p w14:paraId="4DA3E2BD" w14:textId="7BEAA7F8" w:rsidR="009263D7" w:rsidRDefault="009263D7">
      <w:pPr>
        <w:pStyle w:val="Obsah3"/>
        <w:rPr>
          <w:rFonts w:asciiTheme="minorHAnsi" w:eastAsiaTheme="minorEastAsia" w:hAnsiTheme="minorHAnsi" w:cstheme="minorBidi"/>
          <w:kern w:val="2"/>
          <w:sz w:val="24"/>
          <w:szCs w:val="24"/>
          <w14:ligatures w14:val="standardContextual"/>
        </w:rPr>
      </w:pPr>
      <w:hyperlink w:anchor="_Toc194063573" w:history="1">
        <w:r w:rsidRPr="0090790A">
          <w:rPr>
            <w:rStyle w:val="Hypertextovodkaz"/>
          </w:rPr>
          <w:t>1.7.2.</w:t>
        </w:r>
        <w:r>
          <w:rPr>
            <w:rFonts w:asciiTheme="minorHAnsi" w:eastAsiaTheme="minorEastAsia" w:hAnsiTheme="minorHAnsi" w:cstheme="minorBidi"/>
            <w:kern w:val="2"/>
            <w:sz w:val="24"/>
            <w:szCs w:val="24"/>
            <w14:ligatures w14:val="standardContextual"/>
          </w:rPr>
          <w:tab/>
        </w:r>
        <w:r w:rsidRPr="0090790A">
          <w:rPr>
            <w:rStyle w:val="Hypertextovodkaz"/>
          </w:rPr>
          <w:t>Stavební část</w:t>
        </w:r>
        <w:r>
          <w:rPr>
            <w:webHidden/>
          </w:rPr>
          <w:tab/>
        </w:r>
        <w:r>
          <w:rPr>
            <w:webHidden/>
          </w:rPr>
          <w:fldChar w:fldCharType="begin"/>
        </w:r>
        <w:r>
          <w:rPr>
            <w:webHidden/>
          </w:rPr>
          <w:instrText xml:space="preserve"> PAGEREF _Toc194063573 \h </w:instrText>
        </w:r>
        <w:r>
          <w:rPr>
            <w:webHidden/>
          </w:rPr>
        </w:r>
        <w:r>
          <w:rPr>
            <w:webHidden/>
          </w:rPr>
          <w:fldChar w:fldCharType="separate"/>
        </w:r>
        <w:r>
          <w:rPr>
            <w:webHidden/>
          </w:rPr>
          <w:t>7</w:t>
        </w:r>
        <w:r>
          <w:rPr>
            <w:webHidden/>
          </w:rPr>
          <w:fldChar w:fldCharType="end"/>
        </w:r>
      </w:hyperlink>
    </w:p>
    <w:p w14:paraId="233E4048" w14:textId="1B8E6EE6" w:rsidR="009263D7" w:rsidRDefault="009263D7">
      <w:pPr>
        <w:pStyle w:val="Obsah3"/>
        <w:rPr>
          <w:rFonts w:asciiTheme="minorHAnsi" w:eastAsiaTheme="minorEastAsia" w:hAnsiTheme="minorHAnsi" w:cstheme="minorBidi"/>
          <w:kern w:val="2"/>
          <w:sz w:val="24"/>
          <w:szCs w:val="24"/>
          <w14:ligatures w14:val="standardContextual"/>
        </w:rPr>
      </w:pPr>
      <w:hyperlink w:anchor="_Toc194063574" w:history="1">
        <w:r w:rsidRPr="0090790A">
          <w:rPr>
            <w:rStyle w:val="Hypertextovodkaz"/>
          </w:rPr>
          <w:t>1.7.3.</w:t>
        </w:r>
        <w:r>
          <w:rPr>
            <w:rFonts w:asciiTheme="minorHAnsi" w:eastAsiaTheme="minorEastAsia" w:hAnsiTheme="minorHAnsi" w:cstheme="minorBidi"/>
            <w:kern w:val="2"/>
            <w:sz w:val="24"/>
            <w:szCs w:val="24"/>
            <w14:ligatures w14:val="standardContextual"/>
          </w:rPr>
          <w:tab/>
        </w:r>
        <w:r w:rsidRPr="0090790A">
          <w:rPr>
            <w:rStyle w:val="Hypertextovodkaz"/>
            <w:shd w:val="clear" w:color="auto" w:fill="FFFFFF"/>
          </w:rPr>
          <w:t>Část Elektro</w:t>
        </w:r>
        <w:r>
          <w:rPr>
            <w:webHidden/>
          </w:rPr>
          <w:tab/>
        </w:r>
        <w:r>
          <w:rPr>
            <w:webHidden/>
          </w:rPr>
          <w:fldChar w:fldCharType="begin"/>
        </w:r>
        <w:r>
          <w:rPr>
            <w:webHidden/>
          </w:rPr>
          <w:instrText xml:space="preserve"> PAGEREF _Toc194063574 \h </w:instrText>
        </w:r>
        <w:r>
          <w:rPr>
            <w:webHidden/>
          </w:rPr>
        </w:r>
        <w:r>
          <w:rPr>
            <w:webHidden/>
          </w:rPr>
          <w:fldChar w:fldCharType="separate"/>
        </w:r>
        <w:r>
          <w:rPr>
            <w:webHidden/>
          </w:rPr>
          <w:t>7</w:t>
        </w:r>
        <w:r>
          <w:rPr>
            <w:webHidden/>
          </w:rPr>
          <w:fldChar w:fldCharType="end"/>
        </w:r>
      </w:hyperlink>
    </w:p>
    <w:p w14:paraId="2634D8E8" w14:textId="29B1E9FC" w:rsidR="009263D7" w:rsidRDefault="009263D7">
      <w:pPr>
        <w:pStyle w:val="Obsah3"/>
        <w:rPr>
          <w:rFonts w:asciiTheme="minorHAnsi" w:eastAsiaTheme="minorEastAsia" w:hAnsiTheme="minorHAnsi" w:cstheme="minorBidi"/>
          <w:kern w:val="2"/>
          <w:sz w:val="24"/>
          <w:szCs w:val="24"/>
          <w14:ligatures w14:val="standardContextual"/>
        </w:rPr>
      </w:pPr>
      <w:hyperlink w:anchor="_Toc194063575" w:history="1">
        <w:r w:rsidRPr="0090790A">
          <w:rPr>
            <w:rStyle w:val="Hypertextovodkaz"/>
          </w:rPr>
          <w:t>1.7.4.</w:t>
        </w:r>
        <w:r>
          <w:rPr>
            <w:rFonts w:asciiTheme="minorHAnsi" w:eastAsiaTheme="minorEastAsia" w:hAnsiTheme="minorHAnsi" w:cstheme="minorBidi"/>
            <w:kern w:val="2"/>
            <w:sz w:val="24"/>
            <w:szCs w:val="24"/>
            <w14:ligatures w14:val="standardContextual"/>
          </w:rPr>
          <w:tab/>
        </w:r>
        <w:r w:rsidRPr="0090790A">
          <w:rPr>
            <w:rStyle w:val="Hypertextovodkaz"/>
          </w:rPr>
          <w:t>Část MaR a ASŘTP</w:t>
        </w:r>
        <w:r>
          <w:rPr>
            <w:webHidden/>
          </w:rPr>
          <w:tab/>
        </w:r>
        <w:r>
          <w:rPr>
            <w:webHidden/>
          </w:rPr>
          <w:fldChar w:fldCharType="begin"/>
        </w:r>
        <w:r>
          <w:rPr>
            <w:webHidden/>
          </w:rPr>
          <w:instrText xml:space="preserve"> PAGEREF _Toc194063575 \h </w:instrText>
        </w:r>
        <w:r>
          <w:rPr>
            <w:webHidden/>
          </w:rPr>
        </w:r>
        <w:r>
          <w:rPr>
            <w:webHidden/>
          </w:rPr>
          <w:fldChar w:fldCharType="separate"/>
        </w:r>
        <w:r>
          <w:rPr>
            <w:webHidden/>
          </w:rPr>
          <w:t>7</w:t>
        </w:r>
        <w:r>
          <w:rPr>
            <w:webHidden/>
          </w:rPr>
          <w:fldChar w:fldCharType="end"/>
        </w:r>
      </w:hyperlink>
    </w:p>
    <w:p w14:paraId="54721273" w14:textId="1D5E43B0" w:rsidR="009263D7" w:rsidRDefault="009263D7">
      <w:pPr>
        <w:pStyle w:val="Obsah1"/>
        <w:rPr>
          <w:rFonts w:asciiTheme="minorHAnsi" w:eastAsiaTheme="minorEastAsia" w:hAnsiTheme="minorHAnsi" w:cstheme="minorBidi"/>
          <w:kern w:val="2"/>
          <w:sz w:val="24"/>
          <w14:ligatures w14:val="standardContextual"/>
        </w:rPr>
      </w:pPr>
      <w:hyperlink w:anchor="_Toc194063576" w:history="1">
        <w:r w:rsidRPr="0090790A">
          <w:rPr>
            <w:rStyle w:val="Hypertextovodkaz"/>
          </w:rPr>
          <w:t>2.</w:t>
        </w:r>
        <w:r>
          <w:rPr>
            <w:rFonts w:asciiTheme="minorHAnsi" w:eastAsiaTheme="minorEastAsia" w:hAnsiTheme="minorHAnsi" w:cstheme="minorBidi"/>
            <w:kern w:val="2"/>
            <w:sz w:val="24"/>
            <w14:ligatures w14:val="standardContextual"/>
          </w:rPr>
          <w:tab/>
        </w:r>
        <w:r w:rsidRPr="0090790A">
          <w:rPr>
            <w:rStyle w:val="Hypertextovodkaz"/>
          </w:rPr>
          <w:t>Technické požadavky na dílo</w:t>
        </w:r>
        <w:r>
          <w:rPr>
            <w:webHidden/>
          </w:rPr>
          <w:tab/>
        </w:r>
        <w:r>
          <w:rPr>
            <w:webHidden/>
          </w:rPr>
          <w:fldChar w:fldCharType="begin"/>
        </w:r>
        <w:r>
          <w:rPr>
            <w:webHidden/>
          </w:rPr>
          <w:instrText xml:space="preserve"> PAGEREF _Toc194063576 \h </w:instrText>
        </w:r>
        <w:r>
          <w:rPr>
            <w:webHidden/>
          </w:rPr>
        </w:r>
        <w:r>
          <w:rPr>
            <w:webHidden/>
          </w:rPr>
          <w:fldChar w:fldCharType="separate"/>
        </w:r>
        <w:r>
          <w:rPr>
            <w:webHidden/>
          </w:rPr>
          <w:t>8</w:t>
        </w:r>
        <w:r>
          <w:rPr>
            <w:webHidden/>
          </w:rPr>
          <w:fldChar w:fldCharType="end"/>
        </w:r>
      </w:hyperlink>
    </w:p>
    <w:p w14:paraId="373A9B45" w14:textId="2BF3DF88"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77" w:history="1">
        <w:r w:rsidRPr="0090790A">
          <w:rPr>
            <w:rStyle w:val="Hypertextovodkaz"/>
          </w:rPr>
          <w:t>2.1.</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Strojně-technologická část</w:t>
        </w:r>
        <w:r>
          <w:rPr>
            <w:webHidden/>
          </w:rPr>
          <w:tab/>
        </w:r>
        <w:r>
          <w:rPr>
            <w:webHidden/>
          </w:rPr>
          <w:fldChar w:fldCharType="begin"/>
        </w:r>
        <w:r>
          <w:rPr>
            <w:webHidden/>
          </w:rPr>
          <w:instrText xml:space="preserve"> PAGEREF _Toc194063577 \h </w:instrText>
        </w:r>
        <w:r>
          <w:rPr>
            <w:webHidden/>
          </w:rPr>
        </w:r>
        <w:r>
          <w:rPr>
            <w:webHidden/>
          </w:rPr>
          <w:fldChar w:fldCharType="separate"/>
        </w:r>
        <w:r>
          <w:rPr>
            <w:webHidden/>
          </w:rPr>
          <w:t>8</w:t>
        </w:r>
        <w:r>
          <w:rPr>
            <w:webHidden/>
          </w:rPr>
          <w:fldChar w:fldCharType="end"/>
        </w:r>
      </w:hyperlink>
    </w:p>
    <w:p w14:paraId="5E638992" w14:textId="4B8CD367" w:rsidR="009263D7" w:rsidRDefault="009263D7">
      <w:pPr>
        <w:pStyle w:val="Obsah3"/>
        <w:rPr>
          <w:rFonts w:asciiTheme="minorHAnsi" w:eastAsiaTheme="minorEastAsia" w:hAnsiTheme="minorHAnsi" w:cstheme="minorBidi"/>
          <w:kern w:val="2"/>
          <w:sz w:val="24"/>
          <w:szCs w:val="24"/>
          <w14:ligatures w14:val="standardContextual"/>
        </w:rPr>
      </w:pPr>
      <w:hyperlink w:anchor="_Toc194063578" w:history="1">
        <w:r w:rsidRPr="0090790A">
          <w:rPr>
            <w:rStyle w:val="Hypertextovodkaz"/>
          </w:rPr>
          <w:t>2.1.1.</w:t>
        </w:r>
        <w:r>
          <w:rPr>
            <w:rFonts w:asciiTheme="minorHAnsi" w:eastAsiaTheme="minorEastAsia" w:hAnsiTheme="minorHAnsi" w:cstheme="minorBidi"/>
            <w:kern w:val="2"/>
            <w:sz w:val="24"/>
            <w:szCs w:val="24"/>
            <w14:ligatures w14:val="standardContextual"/>
          </w:rPr>
          <w:tab/>
        </w:r>
        <w:r w:rsidRPr="0090790A">
          <w:rPr>
            <w:rStyle w:val="Hypertextovodkaz"/>
          </w:rPr>
          <w:t>Úvod</w:t>
        </w:r>
        <w:r>
          <w:rPr>
            <w:webHidden/>
          </w:rPr>
          <w:tab/>
        </w:r>
        <w:r>
          <w:rPr>
            <w:webHidden/>
          </w:rPr>
          <w:fldChar w:fldCharType="begin"/>
        </w:r>
        <w:r>
          <w:rPr>
            <w:webHidden/>
          </w:rPr>
          <w:instrText xml:space="preserve"> PAGEREF _Toc194063578 \h </w:instrText>
        </w:r>
        <w:r>
          <w:rPr>
            <w:webHidden/>
          </w:rPr>
        </w:r>
        <w:r>
          <w:rPr>
            <w:webHidden/>
          </w:rPr>
          <w:fldChar w:fldCharType="separate"/>
        </w:r>
        <w:r>
          <w:rPr>
            <w:webHidden/>
          </w:rPr>
          <w:t>8</w:t>
        </w:r>
        <w:r>
          <w:rPr>
            <w:webHidden/>
          </w:rPr>
          <w:fldChar w:fldCharType="end"/>
        </w:r>
      </w:hyperlink>
    </w:p>
    <w:p w14:paraId="2BA18846" w14:textId="1FD6420A" w:rsidR="009263D7" w:rsidRDefault="009263D7">
      <w:pPr>
        <w:pStyle w:val="Obsah3"/>
        <w:rPr>
          <w:rFonts w:asciiTheme="minorHAnsi" w:eastAsiaTheme="minorEastAsia" w:hAnsiTheme="minorHAnsi" w:cstheme="minorBidi"/>
          <w:kern w:val="2"/>
          <w:sz w:val="24"/>
          <w:szCs w:val="24"/>
          <w14:ligatures w14:val="standardContextual"/>
        </w:rPr>
      </w:pPr>
      <w:hyperlink w:anchor="_Toc194063579" w:history="1">
        <w:r w:rsidRPr="0090790A">
          <w:rPr>
            <w:rStyle w:val="Hypertextovodkaz"/>
          </w:rPr>
          <w:t>2.1.2.</w:t>
        </w:r>
        <w:r>
          <w:rPr>
            <w:rFonts w:asciiTheme="minorHAnsi" w:eastAsiaTheme="minorEastAsia" w:hAnsiTheme="minorHAnsi" w:cstheme="minorBidi"/>
            <w:kern w:val="2"/>
            <w:sz w:val="24"/>
            <w:szCs w:val="24"/>
            <w14:ligatures w14:val="standardContextual"/>
          </w:rPr>
          <w:tab/>
        </w:r>
        <w:r w:rsidRPr="0090790A">
          <w:rPr>
            <w:rStyle w:val="Hypertextovodkaz"/>
          </w:rPr>
          <w:t>Vstupní parametry</w:t>
        </w:r>
        <w:r>
          <w:rPr>
            <w:webHidden/>
          </w:rPr>
          <w:tab/>
        </w:r>
        <w:r>
          <w:rPr>
            <w:webHidden/>
          </w:rPr>
          <w:fldChar w:fldCharType="begin"/>
        </w:r>
        <w:r>
          <w:rPr>
            <w:webHidden/>
          </w:rPr>
          <w:instrText xml:space="preserve"> PAGEREF _Toc194063579 \h </w:instrText>
        </w:r>
        <w:r>
          <w:rPr>
            <w:webHidden/>
          </w:rPr>
        </w:r>
        <w:r>
          <w:rPr>
            <w:webHidden/>
          </w:rPr>
          <w:fldChar w:fldCharType="separate"/>
        </w:r>
        <w:r>
          <w:rPr>
            <w:webHidden/>
          </w:rPr>
          <w:t>9</w:t>
        </w:r>
        <w:r>
          <w:rPr>
            <w:webHidden/>
          </w:rPr>
          <w:fldChar w:fldCharType="end"/>
        </w:r>
      </w:hyperlink>
    </w:p>
    <w:p w14:paraId="6EF59DEC" w14:textId="49ADB30B" w:rsidR="009263D7" w:rsidRDefault="009263D7">
      <w:pPr>
        <w:pStyle w:val="Obsah3"/>
        <w:rPr>
          <w:rFonts w:asciiTheme="minorHAnsi" w:eastAsiaTheme="minorEastAsia" w:hAnsiTheme="minorHAnsi" w:cstheme="minorBidi"/>
          <w:kern w:val="2"/>
          <w:sz w:val="24"/>
          <w:szCs w:val="24"/>
          <w14:ligatures w14:val="standardContextual"/>
        </w:rPr>
      </w:pPr>
      <w:hyperlink w:anchor="_Toc194063580" w:history="1">
        <w:r w:rsidRPr="0090790A">
          <w:rPr>
            <w:rStyle w:val="Hypertextovodkaz"/>
          </w:rPr>
          <w:t>2.1.3.</w:t>
        </w:r>
        <w:r>
          <w:rPr>
            <w:rFonts w:asciiTheme="minorHAnsi" w:eastAsiaTheme="minorEastAsia" w:hAnsiTheme="minorHAnsi" w:cstheme="minorBidi"/>
            <w:kern w:val="2"/>
            <w:sz w:val="24"/>
            <w:szCs w:val="24"/>
            <w14:ligatures w14:val="standardContextual"/>
          </w:rPr>
          <w:tab/>
        </w:r>
        <w:r w:rsidRPr="0090790A">
          <w:rPr>
            <w:rStyle w:val="Hypertextovodkaz"/>
          </w:rPr>
          <w:t>Obecné požadavky na technické řešení</w:t>
        </w:r>
        <w:r>
          <w:rPr>
            <w:webHidden/>
          </w:rPr>
          <w:tab/>
        </w:r>
        <w:r>
          <w:rPr>
            <w:webHidden/>
          </w:rPr>
          <w:fldChar w:fldCharType="begin"/>
        </w:r>
        <w:r>
          <w:rPr>
            <w:webHidden/>
          </w:rPr>
          <w:instrText xml:space="preserve"> PAGEREF _Toc194063580 \h </w:instrText>
        </w:r>
        <w:r>
          <w:rPr>
            <w:webHidden/>
          </w:rPr>
        </w:r>
        <w:r>
          <w:rPr>
            <w:webHidden/>
          </w:rPr>
          <w:fldChar w:fldCharType="separate"/>
        </w:r>
        <w:r>
          <w:rPr>
            <w:webHidden/>
          </w:rPr>
          <w:t>9</w:t>
        </w:r>
        <w:r>
          <w:rPr>
            <w:webHidden/>
          </w:rPr>
          <w:fldChar w:fldCharType="end"/>
        </w:r>
      </w:hyperlink>
    </w:p>
    <w:p w14:paraId="5FB86549" w14:textId="6E5B7920"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81" w:history="1">
        <w:r w:rsidRPr="0090790A">
          <w:rPr>
            <w:rStyle w:val="Hypertextovodkaz"/>
          </w:rPr>
          <w:t>2.2.</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PS04-1 Vnitřní PROPOJOVACÍ POTRUBÍ V hvb</w:t>
        </w:r>
        <w:r>
          <w:rPr>
            <w:webHidden/>
          </w:rPr>
          <w:tab/>
        </w:r>
        <w:r>
          <w:rPr>
            <w:webHidden/>
          </w:rPr>
          <w:fldChar w:fldCharType="begin"/>
        </w:r>
        <w:r>
          <w:rPr>
            <w:webHidden/>
          </w:rPr>
          <w:instrText xml:space="preserve"> PAGEREF _Toc194063581 \h </w:instrText>
        </w:r>
        <w:r>
          <w:rPr>
            <w:webHidden/>
          </w:rPr>
        </w:r>
        <w:r>
          <w:rPr>
            <w:webHidden/>
          </w:rPr>
          <w:fldChar w:fldCharType="separate"/>
        </w:r>
        <w:r>
          <w:rPr>
            <w:webHidden/>
          </w:rPr>
          <w:t>11</w:t>
        </w:r>
        <w:r>
          <w:rPr>
            <w:webHidden/>
          </w:rPr>
          <w:fldChar w:fldCharType="end"/>
        </w:r>
      </w:hyperlink>
    </w:p>
    <w:p w14:paraId="401299C8" w14:textId="71001319" w:rsidR="009263D7" w:rsidRDefault="009263D7">
      <w:pPr>
        <w:pStyle w:val="Obsah3"/>
        <w:rPr>
          <w:rFonts w:asciiTheme="minorHAnsi" w:eastAsiaTheme="minorEastAsia" w:hAnsiTheme="minorHAnsi" w:cstheme="minorBidi"/>
          <w:kern w:val="2"/>
          <w:sz w:val="24"/>
          <w:szCs w:val="24"/>
          <w14:ligatures w14:val="standardContextual"/>
        </w:rPr>
      </w:pPr>
      <w:hyperlink w:anchor="_Toc194063582" w:history="1">
        <w:r w:rsidRPr="0090790A">
          <w:rPr>
            <w:rStyle w:val="Hypertextovodkaz"/>
          </w:rPr>
          <w:t>2.2.1.</w:t>
        </w:r>
        <w:r>
          <w:rPr>
            <w:rFonts w:asciiTheme="minorHAnsi" w:eastAsiaTheme="minorEastAsia" w:hAnsiTheme="minorHAnsi" w:cstheme="minorBidi"/>
            <w:kern w:val="2"/>
            <w:sz w:val="24"/>
            <w:szCs w:val="24"/>
            <w14:ligatures w14:val="standardContextual"/>
          </w:rPr>
          <w:tab/>
        </w:r>
        <w:r w:rsidRPr="0090790A">
          <w:rPr>
            <w:rStyle w:val="Hypertextovodkaz"/>
          </w:rPr>
          <w:t>Úvod</w:t>
        </w:r>
        <w:r>
          <w:rPr>
            <w:webHidden/>
          </w:rPr>
          <w:tab/>
        </w:r>
        <w:r>
          <w:rPr>
            <w:webHidden/>
          </w:rPr>
          <w:fldChar w:fldCharType="begin"/>
        </w:r>
        <w:r>
          <w:rPr>
            <w:webHidden/>
          </w:rPr>
          <w:instrText xml:space="preserve"> PAGEREF _Toc194063582 \h </w:instrText>
        </w:r>
        <w:r>
          <w:rPr>
            <w:webHidden/>
          </w:rPr>
        </w:r>
        <w:r>
          <w:rPr>
            <w:webHidden/>
          </w:rPr>
          <w:fldChar w:fldCharType="separate"/>
        </w:r>
        <w:r>
          <w:rPr>
            <w:webHidden/>
          </w:rPr>
          <w:t>11</w:t>
        </w:r>
        <w:r>
          <w:rPr>
            <w:webHidden/>
          </w:rPr>
          <w:fldChar w:fldCharType="end"/>
        </w:r>
      </w:hyperlink>
    </w:p>
    <w:p w14:paraId="24A25597" w14:textId="4FF4B044" w:rsidR="009263D7" w:rsidRDefault="009263D7">
      <w:pPr>
        <w:pStyle w:val="Obsah3"/>
        <w:rPr>
          <w:rFonts w:asciiTheme="minorHAnsi" w:eastAsiaTheme="minorEastAsia" w:hAnsiTheme="minorHAnsi" w:cstheme="minorBidi"/>
          <w:kern w:val="2"/>
          <w:sz w:val="24"/>
          <w:szCs w:val="24"/>
          <w14:ligatures w14:val="standardContextual"/>
        </w:rPr>
      </w:pPr>
      <w:hyperlink w:anchor="_Toc194063583" w:history="1">
        <w:r w:rsidRPr="0090790A">
          <w:rPr>
            <w:rStyle w:val="Hypertextovodkaz"/>
          </w:rPr>
          <w:t>2.2.2.</w:t>
        </w:r>
        <w:r>
          <w:rPr>
            <w:rFonts w:asciiTheme="minorHAnsi" w:eastAsiaTheme="minorEastAsia" w:hAnsiTheme="minorHAnsi" w:cstheme="minorBidi"/>
            <w:kern w:val="2"/>
            <w:sz w:val="24"/>
            <w:szCs w:val="24"/>
            <w14:ligatures w14:val="standardContextual"/>
          </w:rPr>
          <w:tab/>
        </w:r>
        <w:r w:rsidRPr="0090790A">
          <w:rPr>
            <w:rStyle w:val="Hypertextovodkaz"/>
          </w:rPr>
          <w:t>Stručný popis rozsahu díla</w:t>
        </w:r>
        <w:r>
          <w:rPr>
            <w:webHidden/>
          </w:rPr>
          <w:tab/>
        </w:r>
        <w:r>
          <w:rPr>
            <w:webHidden/>
          </w:rPr>
          <w:fldChar w:fldCharType="begin"/>
        </w:r>
        <w:r>
          <w:rPr>
            <w:webHidden/>
          </w:rPr>
          <w:instrText xml:space="preserve"> PAGEREF _Toc194063583 \h </w:instrText>
        </w:r>
        <w:r>
          <w:rPr>
            <w:webHidden/>
          </w:rPr>
        </w:r>
        <w:r>
          <w:rPr>
            <w:webHidden/>
          </w:rPr>
          <w:fldChar w:fldCharType="separate"/>
        </w:r>
        <w:r>
          <w:rPr>
            <w:webHidden/>
          </w:rPr>
          <w:t>12</w:t>
        </w:r>
        <w:r>
          <w:rPr>
            <w:webHidden/>
          </w:rPr>
          <w:fldChar w:fldCharType="end"/>
        </w:r>
      </w:hyperlink>
    </w:p>
    <w:p w14:paraId="02BA43B9" w14:textId="3267323C" w:rsidR="009263D7" w:rsidRDefault="009263D7">
      <w:pPr>
        <w:pStyle w:val="Obsah3"/>
        <w:rPr>
          <w:rFonts w:asciiTheme="minorHAnsi" w:eastAsiaTheme="minorEastAsia" w:hAnsiTheme="minorHAnsi" w:cstheme="minorBidi"/>
          <w:kern w:val="2"/>
          <w:sz w:val="24"/>
          <w:szCs w:val="24"/>
          <w14:ligatures w14:val="standardContextual"/>
        </w:rPr>
      </w:pPr>
      <w:hyperlink w:anchor="_Toc194063584" w:history="1">
        <w:r w:rsidRPr="0090790A">
          <w:rPr>
            <w:rStyle w:val="Hypertextovodkaz"/>
          </w:rPr>
          <w:t>2.2.3.</w:t>
        </w:r>
        <w:r>
          <w:rPr>
            <w:rFonts w:asciiTheme="minorHAnsi" w:eastAsiaTheme="minorEastAsia" w:hAnsiTheme="minorHAnsi" w:cstheme="minorBidi"/>
            <w:kern w:val="2"/>
            <w:sz w:val="24"/>
            <w:szCs w:val="24"/>
            <w14:ligatures w14:val="standardContextual"/>
          </w:rPr>
          <w:tab/>
        </w:r>
        <w:r w:rsidRPr="0090790A">
          <w:rPr>
            <w:rStyle w:val="Hypertextovodkaz"/>
          </w:rPr>
          <w:t>Rozsah DÍLA</w:t>
        </w:r>
        <w:r>
          <w:rPr>
            <w:webHidden/>
          </w:rPr>
          <w:tab/>
        </w:r>
        <w:r>
          <w:rPr>
            <w:webHidden/>
          </w:rPr>
          <w:fldChar w:fldCharType="begin"/>
        </w:r>
        <w:r>
          <w:rPr>
            <w:webHidden/>
          </w:rPr>
          <w:instrText xml:space="preserve"> PAGEREF _Toc194063584 \h </w:instrText>
        </w:r>
        <w:r>
          <w:rPr>
            <w:webHidden/>
          </w:rPr>
        </w:r>
        <w:r>
          <w:rPr>
            <w:webHidden/>
          </w:rPr>
          <w:fldChar w:fldCharType="separate"/>
        </w:r>
        <w:r>
          <w:rPr>
            <w:webHidden/>
          </w:rPr>
          <w:t>12</w:t>
        </w:r>
        <w:r>
          <w:rPr>
            <w:webHidden/>
          </w:rPr>
          <w:fldChar w:fldCharType="end"/>
        </w:r>
      </w:hyperlink>
    </w:p>
    <w:p w14:paraId="3EC4B6B8" w14:textId="627A32C3" w:rsidR="009263D7" w:rsidRDefault="009263D7">
      <w:pPr>
        <w:pStyle w:val="Obsah3"/>
        <w:rPr>
          <w:rFonts w:asciiTheme="minorHAnsi" w:eastAsiaTheme="minorEastAsia" w:hAnsiTheme="minorHAnsi" w:cstheme="minorBidi"/>
          <w:kern w:val="2"/>
          <w:sz w:val="24"/>
          <w:szCs w:val="24"/>
          <w14:ligatures w14:val="standardContextual"/>
        </w:rPr>
      </w:pPr>
      <w:hyperlink w:anchor="_Toc194063585" w:history="1">
        <w:r w:rsidRPr="0090790A">
          <w:rPr>
            <w:rStyle w:val="Hypertextovodkaz"/>
          </w:rPr>
          <w:t>2.2.4.</w:t>
        </w:r>
        <w:r>
          <w:rPr>
            <w:rFonts w:asciiTheme="minorHAnsi" w:eastAsiaTheme="minorEastAsia" w:hAnsiTheme="minorHAnsi" w:cstheme="minorBidi"/>
            <w:kern w:val="2"/>
            <w:sz w:val="24"/>
            <w:szCs w:val="24"/>
            <w14:ligatures w14:val="standardContextual"/>
          </w:rPr>
          <w:tab/>
        </w:r>
        <w:r w:rsidRPr="0090790A">
          <w:rPr>
            <w:rStyle w:val="Hypertextovodkaz"/>
          </w:rPr>
          <w:t>Slovní popis jednotlivých tras:</w:t>
        </w:r>
        <w:r>
          <w:rPr>
            <w:webHidden/>
          </w:rPr>
          <w:tab/>
        </w:r>
        <w:r>
          <w:rPr>
            <w:webHidden/>
          </w:rPr>
          <w:fldChar w:fldCharType="begin"/>
        </w:r>
        <w:r>
          <w:rPr>
            <w:webHidden/>
          </w:rPr>
          <w:instrText xml:space="preserve"> PAGEREF _Toc194063585 \h </w:instrText>
        </w:r>
        <w:r>
          <w:rPr>
            <w:webHidden/>
          </w:rPr>
        </w:r>
        <w:r>
          <w:rPr>
            <w:webHidden/>
          </w:rPr>
          <w:fldChar w:fldCharType="separate"/>
        </w:r>
        <w:r>
          <w:rPr>
            <w:webHidden/>
          </w:rPr>
          <w:t>15</w:t>
        </w:r>
        <w:r>
          <w:rPr>
            <w:webHidden/>
          </w:rPr>
          <w:fldChar w:fldCharType="end"/>
        </w:r>
      </w:hyperlink>
    </w:p>
    <w:p w14:paraId="1BA298A0" w14:textId="73A0C80E" w:rsidR="009263D7" w:rsidRDefault="009263D7">
      <w:pPr>
        <w:pStyle w:val="Obsah3"/>
        <w:rPr>
          <w:rFonts w:asciiTheme="minorHAnsi" w:eastAsiaTheme="minorEastAsia" w:hAnsiTheme="minorHAnsi" w:cstheme="minorBidi"/>
          <w:kern w:val="2"/>
          <w:sz w:val="24"/>
          <w:szCs w:val="24"/>
          <w14:ligatures w14:val="standardContextual"/>
        </w:rPr>
      </w:pPr>
      <w:hyperlink w:anchor="_Toc194063586" w:history="1">
        <w:r w:rsidRPr="0090790A">
          <w:rPr>
            <w:rStyle w:val="Hypertextovodkaz"/>
          </w:rPr>
          <w:t>2.2.5.</w:t>
        </w:r>
        <w:r>
          <w:rPr>
            <w:rFonts w:asciiTheme="minorHAnsi" w:eastAsiaTheme="minorEastAsia" w:hAnsiTheme="minorHAnsi" w:cstheme="minorBidi"/>
            <w:kern w:val="2"/>
            <w:sz w:val="24"/>
            <w:szCs w:val="24"/>
            <w14:ligatures w14:val="standardContextual"/>
          </w:rPr>
          <w:tab/>
        </w:r>
        <w:r w:rsidRPr="0090790A">
          <w:rPr>
            <w:rStyle w:val="Hypertextovodkaz"/>
          </w:rPr>
          <w:t>Garantované hodnoty:</w:t>
        </w:r>
        <w:r>
          <w:rPr>
            <w:webHidden/>
          </w:rPr>
          <w:tab/>
        </w:r>
        <w:r>
          <w:rPr>
            <w:webHidden/>
          </w:rPr>
          <w:fldChar w:fldCharType="begin"/>
        </w:r>
        <w:r>
          <w:rPr>
            <w:webHidden/>
          </w:rPr>
          <w:instrText xml:space="preserve"> PAGEREF _Toc194063586 \h </w:instrText>
        </w:r>
        <w:r>
          <w:rPr>
            <w:webHidden/>
          </w:rPr>
        </w:r>
        <w:r>
          <w:rPr>
            <w:webHidden/>
          </w:rPr>
          <w:fldChar w:fldCharType="separate"/>
        </w:r>
        <w:r>
          <w:rPr>
            <w:webHidden/>
          </w:rPr>
          <w:t>20</w:t>
        </w:r>
        <w:r>
          <w:rPr>
            <w:webHidden/>
          </w:rPr>
          <w:fldChar w:fldCharType="end"/>
        </w:r>
      </w:hyperlink>
    </w:p>
    <w:p w14:paraId="47C5EC32" w14:textId="6503AFCD"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87" w:history="1">
        <w:r w:rsidRPr="0090790A">
          <w:rPr>
            <w:rStyle w:val="Hypertextovodkaz"/>
          </w:rPr>
          <w:t>2.3.</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SO107 Úpravy v HVB</w:t>
        </w:r>
        <w:r>
          <w:rPr>
            <w:webHidden/>
          </w:rPr>
          <w:tab/>
        </w:r>
        <w:r>
          <w:rPr>
            <w:webHidden/>
          </w:rPr>
          <w:fldChar w:fldCharType="begin"/>
        </w:r>
        <w:r>
          <w:rPr>
            <w:webHidden/>
          </w:rPr>
          <w:instrText xml:space="preserve"> PAGEREF _Toc194063587 \h </w:instrText>
        </w:r>
        <w:r>
          <w:rPr>
            <w:webHidden/>
          </w:rPr>
        </w:r>
        <w:r>
          <w:rPr>
            <w:webHidden/>
          </w:rPr>
          <w:fldChar w:fldCharType="separate"/>
        </w:r>
        <w:r>
          <w:rPr>
            <w:webHidden/>
          </w:rPr>
          <w:t>21</w:t>
        </w:r>
        <w:r>
          <w:rPr>
            <w:webHidden/>
          </w:rPr>
          <w:fldChar w:fldCharType="end"/>
        </w:r>
      </w:hyperlink>
    </w:p>
    <w:p w14:paraId="0F030B3D" w14:textId="5915184F" w:rsidR="009263D7" w:rsidRDefault="009263D7">
      <w:pPr>
        <w:pStyle w:val="Obsah3"/>
        <w:rPr>
          <w:rFonts w:asciiTheme="minorHAnsi" w:eastAsiaTheme="minorEastAsia" w:hAnsiTheme="minorHAnsi" w:cstheme="minorBidi"/>
          <w:kern w:val="2"/>
          <w:sz w:val="24"/>
          <w:szCs w:val="24"/>
          <w14:ligatures w14:val="standardContextual"/>
        </w:rPr>
      </w:pPr>
      <w:hyperlink w:anchor="_Toc194063588" w:history="1">
        <w:r w:rsidRPr="0090790A">
          <w:rPr>
            <w:rStyle w:val="Hypertextovodkaz"/>
            <w:rFonts w:eastAsia="Arial Narrow"/>
          </w:rPr>
          <w:t>2.3.1.</w:t>
        </w:r>
        <w:r>
          <w:rPr>
            <w:rFonts w:asciiTheme="minorHAnsi" w:eastAsiaTheme="minorEastAsia" w:hAnsiTheme="minorHAnsi" w:cstheme="minorBidi"/>
            <w:kern w:val="2"/>
            <w:sz w:val="24"/>
            <w:szCs w:val="24"/>
            <w14:ligatures w14:val="standardContextual"/>
          </w:rPr>
          <w:tab/>
        </w:r>
        <w:r w:rsidRPr="0090790A">
          <w:rPr>
            <w:rStyle w:val="Hypertextovodkaz"/>
            <w:rFonts w:eastAsia="Arial Narrow"/>
          </w:rPr>
          <w:t>Úprava opláštění HVB</w:t>
        </w:r>
        <w:r>
          <w:rPr>
            <w:webHidden/>
          </w:rPr>
          <w:tab/>
        </w:r>
        <w:r>
          <w:rPr>
            <w:webHidden/>
          </w:rPr>
          <w:fldChar w:fldCharType="begin"/>
        </w:r>
        <w:r>
          <w:rPr>
            <w:webHidden/>
          </w:rPr>
          <w:instrText xml:space="preserve"> PAGEREF _Toc194063588 \h </w:instrText>
        </w:r>
        <w:r>
          <w:rPr>
            <w:webHidden/>
          </w:rPr>
        </w:r>
        <w:r>
          <w:rPr>
            <w:webHidden/>
          </w:rPr>
          <w:fldChar w:fldCharType="separate"/>
        </w:r>
        <w:r>
          <w:rPr>
            <w:webHidden/>
          </w:rPr>
          <w:t>21</w:t>
        </w:r>
        <w:r>
          <w:rPr>
            <w:webHidden/>
          </w:rPr>
          <w:fldChar w:fldCharType="end"/>
        </w:r>
      </w:hyperlink>
    </w:p>
    <w:p w14:paraId="02D2EB2C" w14:textId="5146FC3A" w:rsidR="009263D7" w:rsidRDefault="009263D7">
      <w:pPr>
        <w:pStyle w:val="Obsah3"/>
        <w:rPr>
          <w:rFonts w:asciiTheme="minorHAnsi" w:eastAsiaTheme="minorEastAsia" w:hAnsiTheme="minorHAnsi" w:cstheme="minorBidi"/>
          <w:kern w:val="2"/>
          <w:sz w:val="24"/>
          <w:szCs w:val="24"/>
          <w14:ligatures w14:val="standardContextual"/>
        </w:rPr>
      </w:pPr>
      <w:hyperlink w:anchor="_Toc194063589" w:history="1">
        <w:r w:rsidRPr="0090790A">
          <w:rPr>
            <w:rStyle w:val="Hypertextovodkaz"/>
            <w:rFonts w:eastAsia="Arial Narrow"/>
          </w:rPr>
          <w:t>2.3.2.</w:t>
        </w:r>
        <w:r>
          <w:rPr>
            <w:rFonts w:asciiTheme="minorHAnsi" w:eastAsiaTheme="minorEastAsia" w:hAnsiTheme="minorHAnsi" w:cstheme="minorBidi"/>
            <w:kern w:val="2"/>
            <w:sz w:val="24"/>
            <w:szCs w:val="24"/>
            <w14:ligatures w14:val="standardContextual"/>
          </w:rPr>
          <w:tab/>
        </w:r>
        <w:r w:rsidRPr="0090790A">
          <w:rPr>
            <w:rStyle w:val="Hypertextovodkaz"/>
            <w:rFonts w:eastAsia="Arial Narrow"/>
          </w:rPr>
          <w:t>Prostupy stěn v HVB</w:t>
        </w:r>
        <w:r>
          <w:rPr>
            <w:webHidden/>
          </w:rPr>
          <w:tab/>
        </w:r>
        <w:r>
          <w:rPr>
            <w:webHidden/>
          </w:rPr>
          <w:fldChar w:fldCharType="begin"/>
        </w:r>
        <w:r>
          <w:rPr>
            <w:webHidden/>
          </w:rPr>
          <w:instrText xml:space="preserve"> PAGEREF _Toc194063589 \h </w:instrText>
        </w:r>
        <w:r>
          <w:rPr>
            <w:webHidden/>
          </w:rPr>
        </w:r>
        <w:r>
          <w:rPr>
            <w:webHidden/>
          </w:rPr>
          <w:fldChar w:fldCharType="separate"/>
        </w:r>
        <w:r>
          <w:rPr>
            <w:webHidden/>
          </w:rPr>
          <w:t>21</w:t>
        </w:r>
        <w:r>
          <w:rPr>
            <w:webHidden/>
          </w:rPr>
          <w:fldChar w:fldCharType="end"/>
        </w:r>
      </w:hyperlink>
    </w:p>
    <w:p w14:paraId="70949973" w14:textId="04C8CEC7" w:rsidR="009263D7" w:rsidRDefault="009263D7">
      <w:pPr>
        <w:pStyle w:val="Obsah3"/>
        <w:rPr>
          <w:rFonts w:asciiTheme="minorHAnsi" w:eastAsiaTheme="minorEastAsia" w:hAnsiTheme="minorHAnsi" w:cstheme="minorBidi"/>
          <w:kern w:val="2"/>
          <w:sz w:val="24"/>
          <w:szCs w:val="24"/>
          <w14:ligatures w14:val="standardContextual"/>
        </w:rPr>
      </w:pPr>
      <w:hyperlink w:anchor="_Toc194063590" w:history="1">
        <w:r w:rsidRPr="0090790A">
          <w:rPr>
            <w:rStyle w:val="Hypertextovodkaz"/>
            <w:rFonts w:eastAsia="Arial Narrow"/>
          </w:rPr>
          <w:t>2.3.3.</w:t>
        </w:r>
        <w:r>
          <w:rPr>
            <w:rFonts w:asciiTheme="minorHAnsi" w:eastAsiaTheme="minorEastAsia" w:hAnsiTheme="minorHAnsi" w:cstheme="minorBidi"/>
            <w:kern w:val="2"/>
            <w:sz w:val="24"/>
            <w:szCs w:val="24"/>
            <w14:ligatures w14:val="standardContextual"/>
          </w:rPr>
          <w:tab/>
        </w:r>
        <w:r w:rsidRPr="0090790A">
          <w:rPr>
            <w:rStyle w:val="Hypertextovodkaz"/>
            <w:rFonts w:eastAsia="Arial Narrow"/>
          </w:rPr>
          <w:t>Nový základ pro čerpadla chladící vody</w:t>
        </w:r>
        <w:r>
          <w:rPr>
            <w:webHidden/>
          </w:rPr>
          <w:tab/>
        </w:r>
        <w:r>
          <w:rPr>
            <w:webHidden/>
          </w:rPr>
          <w:fldChar w:fldCharType="begin"/>
        </w:r>
        <w:r>
          <w:rPr>
            <w:webHidden/>
          </w:rPr>
          <w:instrText xml:space="preserve"> PAGEREF _Toc194063590 \h </w:instrText>
        </w:r>
        <w:r>
          <w:rPr>
            <w:webHidden/>
          </w:rPr>
        </w:r>
        <w:r>
          <w:rPr>
            <w:webHidden/>
          </w:rPr>
          <w:fldChar w:fldCharType="separate"/>
        </w:r>
        <w:r>
          <w:rPr>
            <w:webHidden/>
          </w:rPr>
          <w:t>21</w:t>
        </w:r>
        <w:r>
          <w:rPr>
            <w:webHidden/>
          </w:rPr>
          <w:fldChar w:fldCharType="end"/>
        </w:r>
      </w:hyperlink>
    </w:p>
    <w:p w14:paraId="0FCFBFE7" w14:textId="08466647"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91" w:history="1">
        <w:r w:rsidRPr="0090790A">
          <w:rPr>
            <w:rStyle w:val="Hypertextovodkaz"/>
          </w:rPr>
          <w:t>2.4.</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Část MAR – STROJNÍ rosah díla</w:t>
        </w:r>
        <w:r>
          <w:rPr>
            <w:webHidden/>
          </w:rPr>
          <w:tab/>
        </w:r>
        <w:r>
          <w:rPr>
            <w:webHidden/>
          </w:rPr>
          <w:fldChar w:fldCharType="begin"/>
        </w:r>
        <w:r>
          <w:rPr>
            <w:webHidden/>
          </w:rPr>
          <w:instrText xml:space="preserve"> PAGEREF _Toc194063591 \h </w:instrText>
        </w:r>
        <w:r>
          <w:rPr>
            <w:webHidden/>
          </w:rPr>
        </w:r>
        <w:r>
          <w:rPr>
            <w:webHidden/>
          </w:rPr>
          <w:fldChar w:fldCharType="separate"/>
        </w:r>
        <w:r>
          <w:rPr>
            <w:webHidden/>
          </w:rPr>
          <w:t>22</w:t>
        </w:r>
        <w:r>
          <w:rPr>
            <w:webHidden/>
          </w:rPr>
          <w:fldChar w:fldCharType="end"/>
        </w:r>
      </w:hyperlink>
    </w:p>
    <w:p w14:paraId="3001B359" w14:textId="713C4B7D" w:rsidR="009263D7" w:rsidRDefault="009263D7">
      <w:pPr>
        <w:pStyle w:val="Obsah3"/>
        <w:rPr>
          <w:rFonts w:asciiTheme="minorHAnsi" w:eastAsiaTheme="minorEastAsia" w:hAnsiTheme="minorHAnsi" w:cstheme="minorBidi"/>
          <w:kern w:val="2"/>
          <w:sz w:val="24"/>
          <w:szCs w:val="24"/>
          <w14:ligatures w14:val="standardContextual"/>
        </w:rPr>
      </w:pPr>
      <w:hyperlink w:anchor="_Toc194063592" w:history="1">
        <w:r w:rsidRPr="0090790A">
          <w:rPr>
            <w:rStyle w:val="Hypertextovodkaz"/>
          </w:rPr>
          <w:t>2.4.1.</w:t>
        </w:r>
        <w:r>
          <w:rPr>
            <w:rFonts w:asciiTheme="minorHAnsi" w:eastAsiaTheme="minorEastAsia" w:hAnsiTheme="minorHAnsi" w:cstheme="minorBidi"/>
            <w:kern w:val="2"/>
            <w:sz w:val="24"/>
            <w:szCs w:val="24"/>
            <w14:ligatures w14:val="standardContextual"/>
          </w:rPr>
          <w:tab/>
        </w:r>
        <w:r w:rsidRPr="0090790A">
          <w:rPr>
            <w:rStyle w:val="Hypertextovodkaz"/>
          </w:rPr>
          <w:t>Polní instrumentace strojní</w:t>
        </w:r>
        <w:r>
          <w:rPr>
            <w:webHidden/>
          </w:rPr>
          <w:tab/>
        </w:r>
        <w:r>
          <w:rPr>
            <w:webHidden/>
          </w:rPr>
          <w:fldChar w:fldCharType="begin"/>
        </w:r>
        <w:r>
          <w:rPr>
            <w:webHidden/>
          </w:rPr>
          <w:instrText xml:space="preserve"> PAGEREF _Toc194063592 \h </w:instrText>
        </w:r>
        <w:r>
          <w:rPr>
            <w:webHidden/>
          </w:rPr>
        </w:r>
        <w:r>
          <w:rPr>
            <w:webHidden/>
          </w:rPr>
          <w:fldChar w:fldCharType="separate"/>
        </w:r>
        <w:r>
          <w:rPr>
            <w:webHidden/>
          </w:rPr>
          <w:t>22</w:t>
        </w:r>
        <w:r>
          <w:rPr>
            <w:webHidden/>
          </w:rPr>
          <w:fldChar w:fldCharType="end"/>
        </w:r>
      </w:hyperlink>
    </w:p>
    <w:p w14:paraId="4C4A1A2C" w14:textId="6B86140B" w:rsidR="009263D7" w:rsidRDefault="009263D7">
      <w:pPr>
        <w:pStyle w:val="Obsah3"/>
        <w:rPr>
          <w:rFonts w:asciiTheme="minorHAnsi" w:eastAsiaTheme="minorEastAsia" w:hAnsiTheme="minorHAnsi" w:cstheme="minorBidi"/>
          <w:kern w:val="2"/>
          <w:sz w:val="24"/>
          <w:szCs w:val="24"/>
          <w14:ligatures w14:val="standardContextual"/>
        </w:rPr>
      </w:pPr>
      <w:hyperlink w:anchor="_Toc194063593" w:history="1">
        <w:r w:rsidRPr="0090790A">
          <w:rPr>
            <w:rStyle w:val="Hypertextovodkaz"/>
          </w:rPr>
          <w:t>2.4.2.</w:t>
        </w:r>
        <w:r>
          <w:rPr>
            <w:rFonts w:asciiTheme="minorHAnsi" w:eastAsiaTheme="minorEastAsia" w:hAnsiTheme="minorHAnsi" w:cstheme="minorBidi"/>
            <w:kern w:val="2"/>
            <w:sz w:val="24"/>
            <w:szCs w:val="24"/>
            <w14:ligatures w14:val="standardContextual"/>
          </w:rPr>
          <w:tab/>
        </w:r>
        <w:r w:rsidRPr="0090790A">
          <w:rPr>
            <w:rStyle w:val="Hypertextovodkaz"/>
          </w:rPr>
          <w:t>Zvláštní nářadí</w:t>
        </w:r>
        <w:r>
          <w:rPr>
            <w:webHidden/>
          </w:rPr>
          <w:tab/>
        </w:r>
        <w:r>
          <w:rPr>
            <w:webHidden/>
          </w:rPr>
          <w:fldChar w:fldCharType="begin"/>
        </w:r>
        <w:r>
          <w:rPr>
            <w:webHidden/>
          </w:rPr>
          <w:instrText xml:space="preserve"> PAGEREF _Toc194063593 \h </w:instrText>
        </w:r>
        <w:r>
          <w:rPr>
            <w:webHidden/>
          </w:rPr>
        </w:r>
        <w:r>
          <w:rPr>
            <w:webHidden/>
          </w:rPr>
          <w:fldChar w:fldCharType="separate"/>
        </w:r>
        <w:r>
          <w:rPr>
            <w:webHidden/>
          </w:rPr>
          <w:t>22</w:t>
        </w:r>
        <w:r>
          <w:rPr>
            <w:webHidden/>
          </w:rPr>
          <w:fldChar w:fldCharType="end"/>
        </w:r>
      </w:hyperlink>
    </w:p>
    <w:p w14:paraId="51DAF6B4" w14:textId="3050F5E6"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94" w:history="1">
        <w:r w:rsidRPr="0090790A">
          <w:rPr>
            <w:rStyle w:val="Hypertextovodkaz"/>
          </w:rPr>
          <w:t>2.5.</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Ostatní</w:t>
        </w:r>
        <w:r>
          <w:rPr>
            <w:webHidden/>
          </w:rPr>
          <w:tab/>
        </w:r>
        <w:r>
          <w:rPr>
            <w:webHidden/>
          </w:rPr>
          <w:fldChar w:fldCharType="begin"/>
        </w:r>
        <w:r>
          <w:rPr>
            <w:webHidden/>
          </w:rPr>
          <w:instrText xml:space="preserve"> PAGEREF _Toc194063594 \h </w:instrText>
        </w:r>
        <w:r>
          <w:rPr>
            <w:webHidden/>
          </w:rPr>
        </w:r>
        <w:r>
          <w:rPr>
            <w:webHidden/>
          </w:rPr>
          <w:fldChar w:fldCharType="separate"/>
        </w:r>
        <w:r>
          <w:rPr>
            <w:webHidden/>
          </w:rPr>
          <w:t>22</w:t>
        </w:r>
        <w:r>
          <w:rPr>
            <w:webHidden/>
          </w:rPr>
          <w:fldChar w:fldCharType="end"/>
        </w:r>
      </w:hyperlink>
    </w:p>
    <w:p w14:paraId="583746BC" w14:textId="5D65E689" w:rsidR="009263D7" w:rsidRDefault="009263D7">
      <w:pPr>
        <w:pStyle w:val="Obsah3"/>
        <w:rPr>
          <w:rFonts w:asciiTheme="minorHAnsi" w:eastAsiaTheme="minorEastAsia" w:hAnsiTheme="minorHAnsi" w:cstheme="minorBidi"/>
          <w:kern w:val="2"/>
          <w:sz w:val="24"/>
          <w:szCs w:val="24"/>
          <w14:ligatures w14:val="standardContextual"/>
        </w:rPr>
      </w:pPr>
      <w:hyperlink w:anchor="_Toc194063595" w:history="1">
        <w:r w:rsidRPr="0090790A">
          <w:rPr>
            <w:rStyle w:val="Hypertextovodkaz"/>
          </w:rPr>
          <w:t>2.5.1.</w:t>
        </w:r>
        <w:r>
          <w:rPr>
            <w:rFonts w:asciiTheme="minorHAnsi" w:eastAsiaTheme="minorEastAsia" w:hAnsiTheme="minorHAnsi" w:cstheme="minorBidi"/>
            <w:kern w:val="2"/>
            <w:sz w:val="24"/>
            <w:szCs w:val="24"/>
            <w14:ligatures w14:val="standardContextual"/>
          </w:rPr>
          <w:tab/>
        </w:r>
        <w:r w:rsidRPr="0090790A">
          <w:rPr>
            <w:rStyle w:val="Hypertextovodkaz"/>
          </w:rPr>
          <w:t>POV – Plán organizace výstavby</w:t>
        </w:r>
        <w:r>
          <w:rPr>
            <w:webHidden/>
          </w:rPr>
          <w:tab/>
        </w:r>
        <w:r>
          <w:rPr>
            <w:webHidden/>
          </w:rPr>
          <w:fldChar w:fldCharType="begin"/>
        </w:r>
        <w:r>
          <w:rPr>
            <w:webHidden/>
          </w:rPr>
          <w:instrText xml:space="preserve"> PAGEREF _Toc194063595 \h </w:instrText>
        </w:r>
        <w:r>
          <w:rPr>
            <w:webHidden/>
          </w:rPr>
        </w:r>
        <w:r>
          <w:rPr>
            <w:webHidden/>
          </w:rPr>
          <w:fldChar w:fldCharType="separate"/>
        </w:r>
        <w:r>
          <w:rPr>
            <w:webHidden/>
          </w:rPr>
          <w:t>22</w:t>
        </w:r>
        <w:r>
          <w:rPr>
            <w:webHidden/>
          </w:rPr>
          <w:fldChar w:fldCharType="end"/>
        </w:r>
      </w:hyperlink>
    </w:p>
    <w:p w14:paraId="5BA170FD" w14:textId="2606BC15" w:rsidR="009263D7" w:rsidRDefault="009263D7">
      <w:pPr>
        <w:pStyle w:val="Obsah3"/>
        <w:rPr>
          <w:rFonts w:asciiTheme="minorHAnsi" w:eastAsiaTheme="minorEastAsia" w:hAnsiTheme="minorHAnsi" w:cstheme="minorBidi"/>
          <w:kern w:val="2"/>
          <w:sz w:val="24"/>
          <w:szCs w:val="24"/>
          <w14:ligatures w14:val="standardContextual"/>
        </w:rPr>
      </w:pPr>
      <w:hyperlink w:anchor="_Toc194063596" w:history="1">
        <w:r w:rsidRPr="0090790A">
          <w:rPr>
            <w:rStyle w:val="Hypertextovodkaz"/>
          </w:rPr>
          <w:t>2.5.2.</w:t>
        </w:r>
        <w:r>
          <w:rPr>
            <w:rFonts w:asciiTheme="minorHAnsi" w:eastAsiaTheme="minorEastAsia" w:hAnsiTheme="minorHAnsi" w:cstheme="minorBidi"/>
            <w:kern w:val="2"/>
            <w:sz w:val="24"/>
            <w:szCs w:val="24"/>
            <w14:ligatures w14:val="standardContextual"/>
          </w:rPr>
          <w:tab/>
        </w:r>
        <w:r w:rsidRPr="0090790A">
          <w:rPr>
            <w:rStyle w:val="Hypertextovodkaz"/>
          </w:rPr>
          <w:t>PO, BOZP a ŽP</w:t>
        </w:r>
        <w:r>
          <w:rPr>
            <w:webHidden/>
          </w:rPr>
          <w:tab/>
        </w:r>
        <w:r>
          <w:rPr>
            <w:webHidden/>
          </w:rPr>
          <w:fldChar w:fldCharType="begin"/>
        </w:r>
        <w:r>
          <w:rPr>
            <w:webHidden/>
          </w:rPr>
          <w:instrText xml:space="preserve"> PAGEREF _Toc194063596 \h </w:instrText>
        </w:r>
        <w:r>
          <w:rPr>
            <w:webHidden/>
          </w:rPr>
        </w:r>
        <w:r>
          <w:rPr>
            <w:webHidden/>
          </w:rPr>
          <w:fldChar w:fldCharType="separate"/>
        </w:r>
        <w:r>
          <w:rPr>
            <w:webHidden/>
          </w:rPr>
          <w:t>23</w:t>
        </w:r>
        <w:r>
          <w:rPr>
            <w:webHidden/>
          </w:rPr>
          <w:fldChar w:fldCharType="end"/>
        </w:r>
      </w:hyperlink>
    </w:p>
    <w:p w14:paraId="5B7879D1" w14:textId="7059E9B4" w:rsidR="009263D7" w:rsidRDefault="009263D7">
      <w:pPr>
        <w:pStyle w:val="Obsah1"/>
        <w:rPr>
          <w:rFonts w:asciiTheme="minorHAnsi" w:eastAsiaTheme="minorEastAsia" w:hAnsiTheme="minorHAnsi" w:cstheme="minorBidi"/>
          <w:kern w:val="2"/>
          <w:sz w:val="24"/>
          <w14:ligatures w14:val="standardContextual"/>
        </w:rPr>
      </w:pPr>
      <w:hyperlink w:anchor="_Toc194063597" w:history="1">
        <w:r w:rsidRPr="0090790A">
          <w:rPr>
            <w:rStyle w:val="Hypertextovodkaz"/>
          </w:rPr>
          <w:t>3.</w:t>
        </w:r>
        <w:r>
          <w:rPr>
            <w:rFonts w:asciiTheme="minorHAnsi" w:eastAsiaTheme="minorEastAsia" w:hAnsiTheme="minorHAnsi" w:cstheme="minorBidi"/>
            <w:kern w:val="2"/>
            <w:sz w:val="24"/>
            <w14:ligatures w14:val="standardContextual"/>
          </w:rPr>
          <w:tab/>
        </w:r>
        <w:r w:rsidRPr="0090790A">
          <w:rPr>
            <w:rStyle w:val="Hypertextovodkaz"/>
          </w:rPr>
          <w:t>Všeobecné Technické požadavky</w:t>
        </w:r>
        <w:r>
          <w:rPr>
            <w:webHidden/>
          </w:rPr>
          <w:tab/>
        </w:r>
        <w:r>
          <w:rPr>
            <w:webHidden/>
          </w:rPr>
          <w:fldChar w:fldCharType="begin"/>
        </w:r>
        <w:r>
          <w:rPr>
            <w:webHidden/>
          </w:rPr>
          <w:instrText xml:space="preserve"> PAGEREF _Toc194063597 \h </w:instrText>
        </w:r>
        <w:r>
          <w:rPr>
            <w:webHidden/>
          </w:rPr>
        </w:r>
        <w:r>
          <w:rPr>
            <w:webHidden/>
          </w:rPr>
          <w:fldChar w:fldCharType="separate"/>
        </w:r>
        <w:r>
          <w:rPr>
            <w:webHidden/>
          </w:rPr>
          <w:t>25</w:t>
        </w:r>
        <w:r>
          <w:rPr>
            <w:webHidden/>
          </w:rPr>
          <w:fldChar w:fldCharType="end"/>
        </w:r>
      </w:hyperlink>
    </w:p>
    <w:p w14:paraId="37E633F2" w14:textId="6E5AC6BB"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598" w:history="1">
        <w:r w:rsidRPr="0090790A">
          <w:rPr>
            <w:rStyle w:val="Hypertextovodkaz"/>
          </w:rPr>
          <w:t>3.1.</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Strojně-technologická část</w:t>
        </w:r>
        <w:r>
          <w:rPr>
            <w:webHidden/>
          </w:rPr>
          <w:tab/>
        </w:r>
        <w:r>
          <w:rPr>
            <w:webHidden/>
          </w:rPr>
          <w:fldChar w:fldCharType="begin"/>
        </w:r>
        <w:r>
          <w:rPr>
            <w:webHidden/>
          </w:rPr>
          <w:instrText xml:space="preserve"> PAGEREF _Toc194063598 \h </w:instrText>
        </w:r>
        <w:r>
          <w:rPr>
            <w:webHidden/>
          </w:rPr>
        </w:r>
        <w:r>
          <w:rPr>
            <w:webHidden/>
          </w:rPr>
          <w:fldChar w:fldCharType="separate"/>
        </w:r>
        <w:r>
          <w:rPr>
            <w:webHidden/>
          </w:rPr>
          <w:t>26</w:t>
        </w:r>
        <w:r>
          <w:rPr>
            <w:webHidden/>
          </w:rPr>
          <w:fldChar w:fldCharType="end"/>
        </w:r>
      </w:hyperlink>
    </w:p>
    <w:p w14:paraId="1563AFC5" w14:textId="2BE444BF" w:rsidR="009263D7" w:rsidRDefault="009263D7">
      <w:pPr>
        <w:pStyle w:val="Obsah3"/>
        <w:rPr>
          <w:rFonts w:asciiTheme="minorHAnsi" w:eastAsiaTheme="minorEastAsia" w:hAnsiTheme="minorHAnsi" w:cstheme="minorBidi"/>
          <w:kern w:val="2"/>
          <w:sz w:val="24"/>
          <w:szCs w:val="24"/>
          <w14:ligatures w14:val="standardContextual"/>
        </w:rPr>
      </w:pPr>
      <w:hyperlink w:anchor="_Toc194063599" w:history="1">
        <w:r w:rsidRPr="0090790A">
          <w:rPr>
            <w:rStyle w:val="Hypertextovodkaz"/>
          </w:rPr>
          <w:t>3.1.1.</w:t>
        </w:r>
        <w:r>
          <w:rPr>
            <w:rFonts w:asciiTheme="minorHAnsi" w:eastAsiaTheme="minorEastAsia" w:hAnsiTheme="minorHAnsi" w:cstheme="minorBidi"/>
            <w:kern w:val="2"/>
            <w:sz w:val="24"/>
            <w:szCs w:val="24"/>
            <w14:ligatures w14:val="standardContextual"/>
          </w:rPr>
          <w:tab/>
        </w:r>
        <w:r w:rsidRPr="0090790A">
          <w:rPr>
            <w:rStyle w:val="Hypertextovodkaz"/>
          </w:rPr>
          <w:t>Obecné</w:t>
        </w:r>
        <w:r>
          <w:rPr>
            <w:webHidden/>
          </w:rPr>
          <w:tab/>
        </w:r>
        <w:r>
          <w:rPr>
            <w:webHidden/>
          </w:rPr>
          <w:fldChar w:fldCharType="begin"/>
        </w:r>
        <w:r>
          <w:rPr>
            <w:webHidden/>
          </w:rPr>
          <w:instrText xml:space="preserve"> PAGEREF _Toc194063599 \h </w:instrText>
        </w:r>
        <w:r>
          <w:rPr>
            <w:webHidden/>
          </w:rPr>
        </w:r>
        <w:r>
          <w:rPr>
            <w:webHidden/>
          </w:rPr>
          <w:fldChar w:fldCharType="separate"/>
        </w:r>
        <w:r>
          <w:rPr>
            <w:webHidden/>
          </w:rPr>
          <w:t>26</w:t>
        </w:r>
        <w:r>
          <w:rPr>
            <w:webHidden/>
          </w:rPr>
          <w:fldChar w:fldCharType="end"/>
        </w:r>
      </w:hyperlink>
    </w:p>
    <w:p w14:paraId="2C5ADEC7" w14:textId="4225F430" w:rsidR="009263D7" w:rsidRDefault="009263D7">
      <w:pPr>
        <w:pStyle w:val="Obsah3"/>
        <w:rPr>
          <w:rFonts w:asciiTheme="minorHAnsi" w:eastAsiaTheme="minorEastAsia" w:hAnsiTheme="minorHAnsi" w:cstheme="minorBidi"/>
          <w:kern w:val="2"/>
          <w:sz w:val="24"/>
          <w:szCs w:val="24"/>
          <w14:ligatures w14:val="standardContextual"/>
        </w:rPr>
      </w:pPr>
      <w:hyperlink w:anchor="_Toc194063600" w:history="1">
        <w:r w:rsidRPr="0090790A">
          <w:rPr>
            <w:rStyle w:val="Hypertextovodkaz"/>
          </w:rPr>
          <w:t>3.1.2.</w:t>
        </w:r>
        <w:r>
          <w:rPr>
            <w:rFonts w:asciiTheme="minorHAnsi" w:eastAsiaTheme="minorEastAsia" w:hAnsiTheme="minorHAnsi" w:cstheme="minorBidi"/>
            <w:kern w:val="2"/>
            <w:sz w:val="24"/>
            <w:szCs w:val="24"/>
            <w14:ligatures w14:val="standardContextual"/>
          </w:rPr>
          <w:tab/>
        </w:r>
        <w:r w:rsidRPr="0090790A">
          <w:rPr>
            <w:rStyle w:val="Hypertextovodkaz"/>
          </w:rPr>
          <w:t>Pohony</w:t>
        </w:r>
        <w:r>
          <w:rPr>
            <w:webHidden/>
          </w:rPr>
          <w:tab/>
        </w:r>
        <w:r>
          <w:rPr>
            <w:webHidden/>
          </w:rPr>
          <w:fldChar w:fldCharType="begin"/>
        </w:r>
        <w:r>
          <w:rPr>
            <w:webHidden/>
          </w:rPr>
          <w:instrText xml:space="preserve"> PAGEREF _Toc194063600 \h </w:instrText>
        </w:r>
        <w:r>
          <w:rPr>
            <w:webHidden/>
          </w:rPr>
        </w:r>
        <w:r>
          <w:rPr>
            <w:webHidden/>
          </w:rPr>
          <w:fldChar w:fldCharType="separate"/>
        </w:r>
        <w:r>
          <w:rPr>
            <w:webHidden/>
          </w:rPr>
          <w:t>26</w:t>
        </w:r>
        <w:r>
          <w:rPr>
            <w:webHidden/>
          </w:rPr>
          <w:fldChar w:fldCharType="end"/>
        </w:r>
      </w:hyperlink>
    </w:p>
    <w:p w14:paraId="35213356" w14:textId="68C0C659" w:rsidR="009263D7" w:rsidRDefault="009263D7">
      <w:pPr>
        <w:pStyle w:val="Obsah3"/>
        <w:rPr>
          <w:rFonts w:asciiTheme="minorHAnsi" w:eastAsiaTheme="minorEastAsia" w:hAnsiTheme="minorHAnsi" w:cstheme="minorBidi"/>
          <w:kern w:val="2"/>
          <w:sz w:val="24"/>
          <w:szCs w:val="24"/>
          <w14:ligatures w14:val="standardContextual"/>
        </w:rPr>
      </w:pPr>
      <w:hyperlink w:anchor="_Toc194063601" w:history="1">
        <w:r w:rsidRPr="0090790A">
          <w:rPr>
            <w:rStyle w:val="Hypertextovodkaz"/>
          </w:rPr>
          <w:t>3.1.3.</w:t>
        </w:r>
        <w:r>
          <w:rPr>
            <w:rFonts w:asciiTheme="minorHAnsi" w:eastAsiaTheme="minorEastAsia" w:hAnsiTheme="minorHAnsi" w:cstheme="minorBidi"/>
            <w:kern w:val="2"/>
            <w:sz w:val="24"/>
            <w:szCs w:val="24"/>
            <w14:ligatures w14:val="standardContextual"/>
          </w:rPr>
          <w:tab/>
        </w:r>
        <w:r w:rsidRPr="0090790A">
          <w:rPr>
            <w:rStyle w:val="Hypertextovodkaz"/>
          </w:rPr>
          <w:t>Potrubí, armatury a příslušenství</w:t>
        </w:r>
        <w:r>
          <w:rPr>
            <w:webHidden/>
          </w:rPr>
          <w:tab/>
        </w:r>
        <w:r>
          <w:rPr>
            <w:webHidden/>
          </w:rPr>
          <w:fldChar w:fldCharType="begin"/>
        </w:r>
        <w:r>
          <w:rPr>
            <w:webHidden/>
          </w:rPr>
          <w:instrText xml:space="preserve"> PAGEREF _Toc194063601 \h </w:instrText>
        </w:r>
        <w:r>
          <w:rPr>
            <w:webHidden/>
          </w:rPr>
        </w:r>
        <w:r>
          <w:rPr>
            <w:webHidden/>
          </w:rPr>
          <w:fldChar w:fldCharType="separate"/>
        </w:r>
        <w:r>
          <w:rPr>
            <w:webHidden/>
          </w:rPr>
          <w:t>26</w:t>
        </w:r>
        <w:r>
          <w:rPr>
            <w:webHidden/>
          </w:rPr>
          <w:fldChar w:fldCharType="end"/>
        </w:r>
      </w:hyperlink>
    </w:p>
    <w:p w14:paraId="55BB492D" w14:textId="3CDC1B10" w:rsidR="009263D7" w:rsidRDefault="009263D7">
      <w:pPr>
        <w:pStyle w:val="Obsah3"/>
        <w:rPr>
          <w:rFonts w:asciiTheme="minorHAnsi" w:eastAsiaTheme="minorEastAsia" w:hAnsiTheme="minorHAnsi" w:cstheme="minorBidi"/>
          <w:kern w:val="2"/>
          <w:sz w:val="24"/>
          <w:szCs w:val="24"/>
          <w14:ligatures w14:val="standardContextual"/>
        </w:rPr>
      </w:pPr>
      <w:hyperlink w:anchor="_Toc194063602" w:history="1">
        <w:r w:rsidRPr="0090790A">
          <w:rPr>
            <w:rStyle w:val="Hypertextovodkaz"/>
          </w:rPr>
          <w:t>3.1.4.</w:t>
        </w:r>
        <w:r>
          <w:rPr>
            <w:rFonts w:asciiTheme="minorHAnsi" w:eastAsiaTheme="minorEastAsia" w:hAnsiTheme="minorHAnsi" w:cstheme="minorBidi"/>
            <w:kern w:val="2"/>
            <w:sz w:val="24"/>
            <w:szCs w:val="24"/>
            <w14:ligatures w14:val="standardContextual"/>
          </w:rPr>
          <w:tab/>
        </w:r>
        <w:r w:rsidRPr="0090790A">
          <w:rPr>
            <w:rStyle w:val="Hypertextovodkaz"/>
          </w:rPr>
          <w:t>Požadavky na provedení technologických ocelových konstrukcí</w:t>
        </w:r>
        <w:r>
          <w:rPr>
            <w:webHidden/>
          </w:rPr>
          <w:tab/>
        </w:r>
        <w:r>
          <w:rPr>
            <w:webHidden/>
          </w:rPr>
          <w:fldChar w:fldCharType="begin"/>
        </w:r>
        <w:r>
          <w:rPr>
            <w:webHidden/>
          </w:rPr>
          <w:instrText xml:space="preserve"> PAGEREF _Toc194063602 \h </w:instrText>
        </w:r>
        <w:r>
          <w:rPr>
            <w:webHidden/>
          </w:rPr>
        </w:r>
        <w:r>
          <w:rPr>
            <w:webHidden/>
          </w:rPr>
          <w:fldChar w:fldCharType="separate"/>
        </w:r>
        <w:r>
          <w:rPr>
            <w:webHidden/>
          </w:rPr>
          <w:t>33</w:t>
        </w:r>
        <w:r>
          <w:rPr>
            <w:webHidden/>
          </w:rPr>
          <w:fldChar w:fldCharType="end"/>
        </w:r>
      </w:hyperlink>
    </w:p>
    <w:p w14:paraId="0CF32283" w14:textId="3CF50412"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603" w:history="1">
        <w:r w:rsidRPr="0090790A">
          <w:rPr>
            <w:rStyle w:val="Hypertextovodkaz"/>
          </w:rPr>
          <w:t>3.2.</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Část MaR – strojní část</w:t>
        </w:r>
        <w:r>
          <w:rPr>
            <w:webHidden/>
          </w:rPr>
          <w:tab/>
        </w:r>
        <w:r>
          <w:rPr>
            <w:webHidden/>
          </w:rPr>
          <w:fldChar w:fldCharType="begin"/>
        </w:r>
        <w:r>
          <w:rPr>
            <w:webHidden/>
          </w:rPr>
          <w:instrText xml:space="preserve"> PAGEREF _Toc194063603 \h </w:instrText>
        </w:r>
        <w:r>
          <w:rPr>
            <w:webHidden/>
          </w:rPr>
        </w:r>
        <w:r>
          <w:rPr>
            <w:webHidden/>
          </w:rPr>
          <w:fldChar w:fldCharType="separate"/>
        </w:r>
        <w:r>
          <w:rPr>
            <w:webHidden/>
          </w:rPr>
          <w:t>33</w:t>
        </w:r>
        <w:r>
          <w:rPr>
            <w:webHidden/>
          </w:rPr>
          <w:fldChar w:fldCharType="end"/>
        </w:r>
      </w:hyperlink>
    </w:p>
    <w:p w14:paraId="667FA2ED" w14:textId="1D017861" w:rsidR="009263D7" w:rsidRDefault="009263D7">
      <w:pPr>
        <w:pStyle w:val="Obsah3"/>
        <w:rPr>
          <w:rFonts w:asciiTheme="minorHAnsi" w:eastAsiaTheme="minorEastAsia" w:hAnsiTheme="minorHAnsi" w:cstheme="minorBidi"/>
          <w:kern w:val="2"/>
          <w:sz w:val="24"/>
          <w:szCs w:val="24"/>
          <w14:ligatures w14:val="standardContextual"/>
        </w:rPr>
      </w:pPr>
      <w:hyperlink w:anchor="_Toc194063604" w:history="1">
        <w:r w:rsidRPr="0090790A">
          <w:rPr>
            <w:rStyle w:val="Hypertextovodkaz"/>
          </w:rPr>
          <w:t>3.2.1.</w:t>
        </w:r>
        <w:r>
          <w:rPr>
            <w:rFonts w:asciiTheme="minorHAnsi" w:eastAsiaTheme="minorEastAsia" w:hAnsiTheme="minorHAnsi" w:cstheme="minorBidi"/>
            <w:kern w:val="2"/>
            <w:sz w:val="24"/>
            <w:szCs w:val="24"/>
            <w14:ligatures w14:val="standardContextual"/>
          </w:rPr>
          <w:tab/>
        </w:r>
        <w:r w:rsidRPr="0090790A">
          <w:rPr>
            <w:rStyle w:val="Hypertextovodkaz"/>
          </w:rPr>
          <w:t>Servopohony</w:t>
        </w:r>
        <w:r>
          <w:rPr>
            <w:webHidden/>
          </w:rPr>
          <w:tab/>
        </w:r>
        <w:r>
          <w:rPr>
            <w:webHidden/>
          </w:rPr>
          <w:fldChar w:fldCharType="begin"/>
        </w:r>
        <w:r>
          <w:rPr>
            <w:webHidden/>
          </w:rPr>
          <w:instrText xml:space="preserve"> PAGEREF _Toc194063604 \h </w:instrText>
        </w:r>
        <w:r>
          <w:rPr>
            <w:webHidden/>
          </w:rPr>
        </w:r>
        <w:r>
          <w:rPr>
            <w:webHidden/>
          </w:rPr>
          <w:fldChar w:fldCharType="separate"/>
        </w:r>
        <w:r>
          <w:rPr>
            <w:webHidden/>
          </w:rPr>
          <w:t>33</w:t>
        </w:r>
        <w:r>
          <w:rPr>
            <w:webHidden/>
          </w:rPr>
          <w:fldChar w:fldCharType="end"/>
        </w:r>
      </w:hyperlink>
    </w:p>
    <w:p w14:paraId="499A45CC" w14:textId="030ECC20"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605" w:history="1">
        <w:r w:rsidRPr="0090790A">
          <w:rPr>
            <w:rStyle w:val="Hypertextovodkaz"/>
          </w:rPr>
          <w:t>3.3.</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Polní instrumentace – MaR</w:t>
        </w:r>
        <w:r>
          <w:rPr>
            <w:webHidden/>
          </w:rPr>
          <w:tab/>
        </w:r>
        <w:r>
          <w:rPr>
            <w:webHidden/>
          </w:rPr>
          <w:fldChar w:fldCharType="begin"/>
        </w:r>
        <w:r>
          <w:rPr>
            <w:webHidden/>
          </w:rPr>
          <w:instrText xml:space="preserve"> PAGEREF _Toc194063605 \h </w:instrText>
        </w:r>
        <w:r>
          <w:rPr>
            <w:webHidden/>
          </w:rPr>
        </w:r>
        <w:r>
          <w:rPr>
            <w:webHidden/>
          </w:rPr>
          <w:fldChar w:fldCharType="separate"/>
        </w:r>
        <w:r>
          <w:rPr>
            <w:webHidden/>
          </w:rPr>
          <w:t>34</w:t>
        </w:r>
        <w:r>
          <w:rPr>
            <w:webHidden/>
          </w:rPr>
          <w:fldChar w:fldCharType="end"/>
        </w:r>
      </w:hyperlink>
    </w:p>
    <w:p w14:paraId="3E748BEF" w14:textId="4B5A2310" w:rsidR="009263D7" w:rsidRDefault="009263D7">
      <w:pPr>
        <w:pStyle w:val="Obsah3"/>
        <w:rPr>
          <w:rFonts w:asciiTheme="minorHAnsi" w:eastAsiaTheme="minorEastAsia" w:hAnsiTheme="minorHAnsi" w:cstheme="minorBidi"/>
          <w:kern w:val="2"/>
          <w:sz w:val="24"/>
          <w:szCs w:val="24"/>
          <w14:ligatures w14:val="standardContextual"/>
        </w:rPr>
      </w:pPr>
      <w:hyperlink w:anchor="_Toc194063606" w:history="1">
        <w:r w:rsidRPr="0090790A">
          <w:rPr>
            <w:rStyle w:val="Hypertextovodkaz"/>
          </w:rPr>
          <w:t>3.3.1.</w:t>
        </w:r>
        <w:r>
          <w:rPr>
            <w:rFonts w:asciiTheme="minorHAnsi" w:eastAsiaTheme="minorEastAsia" w:hAnsiTheme="minorHAnsi" w:cstheme="minorBidi"/>
            <w:kern w:val="2"/>
            <w:sz w:val="24"/>
            <w:szCs w:val="24"/>
            <w14:ligatures w14:val="standardContextual"/>
          </w:rPr>
          <w:tab/>
        </w:r>
        <w:r w:rsidRPr="0090790A">
          <w:rPr>
            <w:rStyle w:val="Hypertextovodkaz"/>
          </w:rPr>
          <w:t>Všeobecně</w:t>
        </w:r>
        <w:r>
          <w:rPr>
            <w:webHidden/>
          </w:rPr>
          <w:tab/>
        </w:r>
        <w:r>
          <w:rPr>
            <w:webHidden/>
          </w:rPr>
          <w:fldChar w:fldCharType="begin"/>
        </w:r>
        <w:r>
          <w:rPr>
            <w:webHidden/>
          </w:rPr>
          <w:instrText xml:space="preserve"> PAGEREF _Toc194063606 \h </w:instrText>
        </w:r>
        <w:r>
          <w:rPr>
            <w:webHidden/>
          </w:rPr>
        </w:r>
        <w:r>
          <w:rPr>
            <w:webHidden/>
          </w:rPr>
          <w:fldChar w:fldCharType="separate"/>
        </w:r>
        <w:r>
          <w:rPr>
            <w:webHidden/>
          </w:rPr>
          <w:t>34</w:t>
        </w:r>
        <w:r>
          <w:rPr>
            <w:webHidden/>
          </w:rPr>
          <w:fldChar w:fldCharType="end"/>
        </w:r>
      </w:hyperlink>
    </w:p>
    <w:p w14:paraId="18292E16" w14:textId="582E2C04" w:rsidR="009263D7" w:rsidRDefault="009263D7">
      <w:pPr>
        <w:pStyle w:val="Obsah3"/>
        <w:rPr>
          <w:rFonts w:asciiTheme="minorHAnsi" w:eastAsiaTheme="minorEastAsia" w:hAnsiTheme="minorHAnsi" w:cstheme="minorBidi"/>
          <w:kern w:val="2"/>
          <w:sz w:val="24"/>
          <w:szCs w:val="24"/>
          <w14:ligatures w14:val="standardContextual"/>
        </w:rPr>
      </w:pPr>
      <w:hyperlink w:anchor="_Toc194063607" w:history="1">
        <w:r w:rsidRPr="0090790A">
          <w:rPr>
            <w:rStyle w:val="Hypertextovodkaz"/>
          </w:rPr>
          <w:t>3.3.2.</w:t>
        </w:r>
        <w:r>
          <w:rPr>
            <w:rFonts w:asciiTheme="minorHAnsi" w:eastAsiaTheme="minorEastAsia" w:hAnsiTheme="minorHAnsi" w:cstheme="minorBidi"/>
            <w:kern w:val="2"/>
            <w:sz w:val="24"/>
            <w:szCs w:val="24"/>
            <w14:ligatures w14:val="standardContextual"/>
          </w:rPr>
          <w:tab/>
        </w:r>
        <w:r w:rsidRPr="0090790A">
          <w:rPr>
            <w:rStyle w:val="Hypertextovodkaz"/>
          </w:rPr>
          <w:t>Počty snímačů</w:t>
        </w:r>
        <w:r>
          <w:rPr>
            <w:webHidden/>
          </w:rPr>
          <w:tab/>
        </w:r>
        <w:r>
          <w:rPr>
            <w:webHidden/>
          </w:rPr>
          <w:fldChar w:fldCharType="begin"/>
        </w:r>
        <w:r>
          <w:rPr>
            <w:webHidden/>
          </w:rPr>
          <w:instrText xml:space="preserve"> PAGEREF _Toc194063607 \h </w:instrText>
        </w:r>
        <w:r>
          <w:rPr>
            <w:webHidden/>
          </w:rPr>
        </w:r>
        <w:r>
          <w:rPr>
            <w:webHidden/>
          </w:rPr>
          <w:fldChar w:fldCharType="separate"/>
        </w:r>
        <w:r>
          <w:rPr>
            <w:webHidden/>
          </w:rPr>
          <w:t>35</w:t>
        </w:r>
        <w:r>
          <w:rPr>
            <w:webHidden/>
          </w:rPr>
          <w:fldChar w:fldCharType="end"/>
        </w:r>
      </w:hyperlink>
    </w:p>
    <w:p w14:paraId="7ED9C8CC" w14:textId="4DB1BFCB" w:rsidR="009263D7" w:rsidRDefault="009263D7">
      <w:pPr>
        <w:pStyle w:val="Obsah3"/>
        <w:rPr>
          <w:rFonts w:asciiTheme="minorHAnsi" w:eastAsiaTheme="minorEastAsia" w:hAnsiTheme="minorHAnsi" w:cstheme="minorBidi"/>
          <w:kern w:val="2"/>
          <w:sz w:val="24"/>
          <w:szCs w:val="24"/>
          <w14:ligatures w14:val="standardContextual"/>
        </w:rPr>
      </w:pPr>
      <w:hyperlink w:anchor="_Toc194063608" w:history="1">
        <w:r w:rsidRPr="0090790A">
          <w:rPr>
            <w:rStyle w:val="Hypertextovodkaz"/>
          </w:rPr>
          <w:t>3.3.3.</w:t>
        </w:r>
        <w:r>
          <w:rPr>
            <w:rFonts w:asciiTheme="minorHAnsi" w:eastAsiaTheme="minorEastAsia" w:hAnsiTheme="minorHAnsi" w:cstheme="minorBidi"/>
            <w:kern w:val="2"/>
            <w:sz w:val="24"/>
            <w:szCs w:val="24"/>
            <w14:ligatures w14:val="standardContextual"/>
          </w:rPr>
          <w:tab/>
        </w:r>
        <w:r w:rsidRPr="0090790A">
          <w:rPr>
            <w:rStyle w:val="Hypertextovodkaz"/>
          </w:rPr>
          <w:t>Požadavky na odběry</w:t>
        </w:r>
        <w:r>
          <w:rPr>
            <w:webHidden/>
          </w:rPr>
          <w:tab/>
        </w:r>
        <w:r>
          <w:rPr>
            <w:webHidden/>
          </w:rPr>
          <w:fldChar w:fldCharType="begin"/>
        </w:r>
        <w:r>
          <w:rPr>
            <w:webHidden/>
          </w:rPr>
          <w:instrText xml:space="preserve"> PAGEREF _Toc194063608 \h </w:instrText>
        </w:r>
        <w:r>
          <w:rPr>
            <w:webHidden/>
          </w:rPr>
        </w:r>
        <w:r>
          <w:rPr>
            <w:webHidden/>
          </w:rPr>
          <w:fldChar w:fldCharType="separate"/>
        </w:r>
        <w:r>
          <w:rPr>
            <w:webHidden/>
          </w:rPr>
          <w:t>35</w:t>
        </w:r>
        <w:r>
          <w:rPr>
            <w:webHidden/>
          </w:rPr>
          <w:fldChar w:fldCharType="end"/>
        </w:r>
      </w:hyperlink>
    </w:p>
    <w:p w14:paraId="03F92CE7" w14:textId="44E7C5C1" w:rsidR="009263D7" w:rsidRDefault="009263D7">
      <w:pPr>
        <w:pStyle w:val="Obsah3"/>
        <w:rPr>
          <w:rFonts w:asciiTheme="minorHAnsi" w:eastAsiaTheme="minorEastAsia" w:hAnsiTheme="minorHAnsi" w:cstheme="minorBidi"/>
          <w:kern w:val="2"/>
          <w:sz w:val="24"/>
          <w:szCs w:val="24"/>
          <w14:ligatures w14:val="standardContextual"/>
        </w:rPr>
      </w:pPr>
      <w:hyperlink w:anchor="_Toc194063609" w:history="1">
        <w:r w:rsidRPr="0090790A">
          <w:rPr>
            <w:rStyle w:val="Hypertextovodkaz"/>
          </w:rPr>
          <w:t>3.3.4.</w:t>
        </w:r>
        <w:r>
          <w:rPr>
            <w:rFonts w:asciiTheme="minorHAnsi" w:eastAsiaTheme="minorEastAsia" w:hAnsiTheme="minorHAnsi" w:cstheme="minorBidi"/>
            <w:kern w:val="2"/>
            <w:sz w:val="24"/>
            <w:szCs w:val="24"/>
            <w14:ligatures w14:val="standardContextual"/>
          </w:rPr>
          <w:tab/>
        </w:r>
        <w:r w:rsidRPr="0090790A">
          <w:rPr>
            <w:rStyle w:val="Hypertextovodkaz"/>
          </w:rPr>
          <w:t>Měření základních veličin</w:t>
        </w:r>
        <w:r>
          <w:rPr>
            <w:webHidden/>
          </w:rPr>
          <w:tab/>
        </w:r>
        <w:r>
          <w:rPr>
            <w:webHidden/>
          </w:rPr>
          <w:fldChar w:fldCharType="begin"/>
        </w:r>
        <w:r>
          <w:rPr>
            <w:webHidden/>
          </w:rPr>
          <w:instrText xml:space="preserve"> PAGEREF _Toc194063609 \h </w:instrText>
        </w:r>
        <w:r>
          <w:rPr>
            <w:webHidden/>
          </w:rPr>
        </w:r>
        <w:r>
          <w:rPr>
            <w:webHidden/>
          </w:rPr>
          <w:fldChar w:fldCharType="separate"/>
        </w:r>
        <w:r>
          <w:rPr>
            <w:webHidden/>
          </w:rPr>
          <w:t>36</w:t>
        </w:r>
        <w:r>
          <w:rPr>
            <w:webHidden/>
          </w:rPr>
          <w:fldChar w:fldCharType="end"/>
        </w:r>
      </w:hyperlink>
    </w:p>
    <w:p w14:paraId="093C57E3" w14:textId="080E32F5"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610" w:history="1">
        <w:r w:rsidRPr="0090790A">
          <w:rPr>
            <w:rStyle w:val="Hypertextovodkaz"/>
          </w:rPr>
          <w:t>3.4.</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Provozní požadavky</w:t>
        </w:r>
        <w:r>
          <w:rPr>
            <w:webHidden/>
          </w:rPr>
          <w:tab/>
        </w:r>
        <w:r>
          <w:rPr>
            <w:webHidden/>
          </w:rPr>
          <w:fldChar w:fldCharType="begin"/>
        </w:r>
        <w:r>
          <w:rPr>
            <w:webHidden/>
          </w:rPr>
          <w:instrText xml:space="preserve"> PAGEREF _Toc194063610 \h </w:instrText>
        </w:r>
        <w:r>
          <w:rPr>
            <w:webHidden/>
          </w:rPr>
        </w:r>
        <w:r>
          <w:rPr>
            <w:webHidden/>
          </w:rPr>
          <w:fldChar w:fldCharType="separate"/>
        </w:r>
        <w:r>
          <w:rPr>
            <w:webHidden/>
          </w:rPr>
          <w:t>37</w:t>
        </w:r>
        <w:r>
          <w:rPr>
            <w:webHidden/>
          </w:rPr>
          <w:fldChar w:fldCharType="end"/>
        </w:r>
      </w:hyperlink>
    </w:p>
    <w:p w14:paraId="6B045B41" w14:textId="20BA01E7" w:rsidR="009263D7" w:rsidRDefault="009263D7">
      <w:pPr>
        <w:pStyle w:val="Obsah3"/>
        <w:rPr>
          <w:rFonts w:asciiTheme="minorHAnsi" w:eastAsiaTheme="minorEastAsia" w:hAnsiTheme="minorHAnsi" w:cstheme="minorBidi"/>
          <w:kern w:val="2"/>
          <w:sz w:val="24"/>
          <w:szCs w:val="24"/>
          <w14:ligatures w14:val="standardContextual"/>
        </w:rPr>
      </w:pPr>
      <w:hyperlink w:anchor="_Toc194063611" w:history="1">
        <w:r w:rsidRPr="0090790A">
          <w:rPr>
            <w:rStyle w:val="Hypertextovodkaz"/>
          </w:rPr>
          <w:t>3.4.1.</w:t>
        </w:r>
        <w:r>
          <w:rPr>
            <w:rFonts w:asciiTheme="minorHAnsi" w:eastAsiaTheme="minorEastAsia" w:hAnsiTheme="minorHAnsi" w:cstheme="minorBidi"/>
            <w:kern w:val="2"/>
            <w:sz w:val="24"/>
            <w:szCs w:val="24"/>
            <w14:ligatures w14:val="standardContextual"/>
          </w:rPr>
          <w:tab/>
        </w:r>
        <w:r w:rsidRPr="0090790A">
          <w:rPr>
            <w:rStyle w:val="Hypertextovodkaz"/>
          </w:rPr>
          <w:t>Provozní prostředí</w:t>
        </w:r>
        <w:r>
          <w:rPr>
            <w:webHidden/>
          </w:rPr>
          <w:tab/>
        </w:r>
        <w:r>
          <w:rPr>
            <w:webHidden/>
          </w:rPr>
          <w:fldChar w:fldCharType="begin"/>
        </w:r>
        <w:r>
          <w:rPr>
            <w:webHidden/>
          </w:rPr>
          <w:instrText xml:space="preserve"> PAGEREF _Toc194063611 \h </w:instrText>
        </w:r>
        <w:r>
          <w:rPr>
            <w:webHidden/>
          </w:rPr>
        </w:r>
        <w:r>
          <w:rPr>
            <w:webHidden/>
          </w:rPr>
          <w:fldChar w:fldCharType="separate"/>
        </w:r>
        <w:r>
          <w:rPr>
            <w:webHidden/>
          </w:rPr>
          <w:t>37</w:t>
        </w:r>
        <w:r>
          <w:rPr>
            <w:webHidden/>
          </w:rPr>
          <w:fldChar w:fldCharType="end"/>
        </w:r>
      </w:hyperlink>
    </w:p>
    <w:p w14:paraId="212DCADF" w14:textId="0176E132" w:rsidR="009263D7" w:rsidRDefault="009263D7">
      <w:pPr>
        <w:pStyle w:val="Obsah3"/>
        <w:rPr>
          <w:rFonts w:asciiTheme="minorHAnsi" w:eastAsiaTheme="minorEastAsia" w:hAnsiTheme="minorHAnsi" w:cstheme="minorBidi"/>
          <w:kern w:val="2"/>
          <w:sz w:val="24"/>
          <w:szCs w:val="24"/>
          <w14:ligatures w14:val="standardContextual"/>
        </w:rPr>
      </w:pPr>
      <w:hyperlink w:anchor="_Toc194063612" w:history="1">
        <w:r w:rsidRPr="0090790A">
          <w:rPr>
            <w:rStyle w:val="Hypertextovodkaz"/>
          </w:rPr>
          <w:t>3.4.2.</w:t>
        </w:r>
        <w:r>
          <w:rPr>
            <w:rFonts w:asciiTheme="minorHAnsi" w:eastAsiaTheme="minorEastAsia" w:hAnsiTheme="minorHAnsi" w:cstheme="minorBidi"/>
            <w:kern w:val="2"/>
            <w:sz w:val="24"/>
            <w:szCs w:val="24"/>
            <w14:ligatures w14:val="standardContextual"/>
          </w:rPr>
          <w:tab/>
        </w:r>
        <w:r w:rsidRPr="0090790A">
          <w:rPr>
            <w:rStyle w:val="Hypertextovodkaz"/>
          </w:rPr>
          <w:t>Provozní režimy řízené technologie</w:t>
        </w:r>
        <w:r>
          <w:rPr>
            <w:webHidden/>
          </w:rPr>
          <w:tab/>
        </w:r>
        <w:r>
          <w:rPr>
            <w:webHidden/>
          </w:rPr>
          <w:fldChar w:fldCharType="begin"/>
        </w:r>
        <w:r>
          <w:rPr>
            <w:webHidden/>
          </w:rPr>
          <w:instrText xml:space="preserve"> PAGEREF _Toc194063612 \h </w:instrText>
        </w:r>
        <w:r>
          <w:rPr>
            <w:webHidden/>
          </w:rPr>
        </w:r>
        <w:r>
          <w:rPr>
            <w:webHidden/>
          </w:rPr>
          <w:fldChar w:fldCharType="separate"/>
        </w:r>
        <w:r>
          <w:rPr>
            <w:webHidden/>
          </w:rPr>
          <w:t>37</w:t>
        </w:r>
        <w:r>
          <w:rPr>
            <w:webHidden/>
          </w:rPr>
          <w:fldChar w:fldCharType="end"/>
        </w:r>
      </w:hyperlink>
    </w:p>
    <w:p w14:paraId="74CC8308" w14:textId="30F4FC0C" w:rsidR="009263D7" w:rsidRDefault="009263D7">
      <w:pPr>
        <w:pStyle w:val="Obsah2"/>
        <w:rPr>
          <w:rFonts w:asciiTheme="minorHAnsi" w:eastAsiaTheme="minorEastAsia" w:hAnsiTheme="minorHAnsi" w:cstheme="minorBidi"/>
          <w:bCs w:val="0"/>
          <w:w w:val="100"/>
          <w:kern w:val="2"/>
          <w:sz w:val="24"/>
          <w:szCs w:val="24"/>
          <w14:ligatures w14:val="standardContextual"/>
        </w:rPr>
      </w:pPr>
      <w:hyperlink w:anchor="_Toc194063613" w:history="1">
        <w:r w:rsidRPr="0090790A">
          <w:rPr>
            <w:rStyle w:val="Hypertextovodkaz"/>
          </w:rPr>
          <w:t>3.5.</w:t>
        </w:r>
        <w:r>
          <w:rPr>
            <w:rFonts w:asciiTheme="minorHAnsi" w:eastAsiaTheme="minorEastAsia" w:hAnsiTheme="minorHAnsi" w:cstheme="minorBidi"/>
            <w:bCs w:val="0"/>
            <w:w w:val="100"/>
            <w:kern w:val="2"/>
            <w:sz w:val="24"/>
            <w:szCs w:val="24"/>
            <w14:ligatures w14:val="standardContextual"/>
          </w:rPr>
          <w:tab/>
        </w:r>
        <w:r w:rsidRPr="0090790A">
          <w:rPr>
            <w:rStyle w:val="Hypertextovodkaz"/>
          </w:rPr>
          <w:t>Ostatní</w:t>
        </w:r>
        <w:r>
          <w:rPr>
            <w:webHidden/>
          </w:rPr>
          <w:tab/>
        </w:r>
        <w:r>
          <w:rPr>
            <w:webHidden/>
          </w:rPr>
          <w:fldChar w:fldCharType="begin"/>
        </w:r>
        <w:r>
          <w:rPr>
            <w:webHidden/>
          </w:rPr>
          <w:instrText xml:space="preserve"> PAGEREF _Toc194063613 \h </w:instrText>
        </w:r>
        <w:r>
          <w:rPr>
            <w:webHidden/>
          </w:rPr>
        </w:r>
        <w:r>
          <w:rPr>
            <w:webHidden/>
          </w:rPr>
          <w:fldChar w:fldCharType="separate"/>
        </w:r>
        <w:r>
          <w:rPr>
            <w:webHidden/>
          </w:rPr>
          <w:t>37</w:t>
        </w:r>
        <w:r>
          <w:rPr>
            <w:webHidden/>
          </w:rPr>
          <w:fldChar w:fldCharType="end"/>
        </w:r>
      </w:hyperlink>
    </w:p>
    <w:p w14:paraId="64CBC8AF" w14:textId="34F64B56" w:rsidR="009263D7" w:rsidRDefault="009263D7">
      <w:pPr>
        <w:pStyle w:val="Obsah3"/>
        <w:rPr>
          <w:rFonts w:asciiTheme="minorHAnsi" w:eastAsiaTheme="minorEastAsia" w:hAnsiTheme="minorHAnsi" w:cstheme="minorBidi"/>
          <w:kern w:val="2"/>
          <w:sz w:val="24"/>
          <w:szCs w:val="24"/>
          <w14:ligatures w14:val="standardContextual"/>
        </w:rPr>
      </w:pPr>
      <w:hyperlink w:anchor="_Toc194063614" w:history="1">
        <w:r w:rsidRPr="0090790A">
          <w:rPr>
            <w:rStyle w:val="Hypertextovodkaz"/>
          </w:rPr>
          <w:t>3.5.1.</w:t>
        </w:r>
        <w:r>
          <w:rPr>
            <w:rFonts w:asciiTheme="minorHAnsi" w:eastAsiaTheme="minorEastAsia" w:hAnsiTheme="minorHAnsi" w:cstheme="minorBidi"/>
            <w:kern w:val="2"/>
            <w:sz w:val="24"/>
            <w:szCs w:val="24"/>
            <w14:ligatures w14:val="standardContextual"/>
          </w:rPr>
          <w:tab/>
        </w:r>
        <w:r w:rsidRPr="0090790A">
          <w:rPr>
            <w:rStyle w:val="Hypertextovodkaz"/>
          </w:rPr>
          <w:t>Ochrana povrchu před účinky povětrnostních vlivů</w:t>
        </w:r>
        <w:r>
          <w:rPr>
            <w:webHidden/>
          </w:rPr>
          <w:tab/>
        </w:r>
        <w:r>
          <w:rPr>
            <w:webHidden/>
          </w:rPr>
          <w:fldChar w:fldCharType="begin"/>
        </w:r>
        <w:r>
          <w:rPr>
            <w:webHidden/>
          </w:rPr>
          <w:instrText xml:space="preserve"> PAGEREF _Toc194063614 \h </w:instrText>
        </w:r>
        <w:r>
          <w:rPr>
            <w:webHidden/>
          </w:rPr>
        </w:r>
        <w:r>
          <w:rPr>
            <w:webHidden/>
          </w:rPr>
          <w:fldChar w:fldCharType="separate"/>
        </w:r>
        <w:r>
          <w:rPr>
            <w:webHidden/>
          </w:rPr>
          <w:t>37</w:t>
        </w:r>
        <w:r>
          <w:rPr>
            <w:webHidden/>
          </w:rPr>
          <w:fldChar w:fldCharType="end"/>
        </w:r>
      </w:hyperlink>
    </w:p>
    <w:p w14:paraId="78DEC84C" w14:textId="75FD0869" w:rsidR="009263D7" w:rsidRDefault="009263D7">
      <w:pPr>
        <w:pStyle w:val="Obsah3"/>
        <w:rPr>
          <w:rFonts w:asciiTheme="minorHAnsi" w:eastAsiaTheme="minorEastAsia" w:hAnsiTheme="minorHAnsi" w:cstheme="minorBidi"/>
          <w:kern w:val="2"/>
          <w:sz w:val="24"/>
          <w:szCs w:val="24"/>
          <w14:ligatures w14:val="standardContextual"/>
        </w:rPr>
      </w:pPr>
      <w:hyperlink w:anchor="_Toc194063615" w:history="1">
        <w:r w:rsidRPr="0090790A">
          <w:rPr>
            <w:rStyle w:val="Hypertextovodkaz"/>
          </w:rPr>
          <w:t>3.5.2.</w:t>
        </w:r>
        <w:r>
          <w:rPr>
            <w:rFonts w:asciiTheme="minorHAnsi" w:eastAsiaTheme="minorEastAsia" w:hAnsiTheme="minorHAnsi" w:cstheme="minorBidi"/>
            <w:kern w:val="2"/>
            <w:sz w:val="24"/>
            <w:szCs w:val="24"/>
            <w14:ligatures w14:val="standardContextual"/>
          </w:rPr>
          <w:tab/>
        </w:r>
        <w:r w:rsidRPr="0090790A">
          <w:rPr>
            <w:rStyle w:val="Hypertextovodkaz"/>
          </w:rPr>
          <w:t>Značení</w:t>
        </w:r>
        <w:r>
          <w:rPr>
            <w:webHidden/>
          </w:rPr>
          <w:tab/>
        </w:r>
        <w:r>
          <w:rPr>
            <w:webHidden/>
          </w:rPr>
          <w:fldChar w:fldCharType="begin"/>
        </w:r>
        <w:r>
          <w:rPr>
            <w:webHidden/>
          </w:rPr>
          <w:instrText xml:space="preserve"> PAGEREF _Toc194063615 \h </w:instrText>
        </w:r>
        <w:r>
          <w:rPr>
            <w:webHidden/>
          </w:rPr>
        </w:r>
        <w:r>
          <w:rPr>
            <w:webHidden/>
          </w:rPr>
          <w:fldChar w:fldCharType="separate"/>
        </w:r>
        <w:r>
          <w:rPr>
            <w:webHidden/>
          </w:rPr>
          <w:t>40</w:t>
        </w:r>
        <w:r>
          <w:rPr>
            <w:webHidden/>
          </w:rPr>
          <w:fldChar w:fldCharType="end"/>
        </w:r>
      </w:hyperlink>
    </w:p>
    <w:p w14:paraId="15B70CF0" w14:textId="094BCD02" w:rsidR="009263D7" w:rsidRDefault="009263D7">
      <w:pPr>
        <w:pStyle w:val="Obsah3"/>
        <w:rPr>
          <w:rFonts w:asciiTheme="minorHAnsi" w:eastAsiaTheme="minorEastAsia" w:hAnsiTheme="minorHAnsi" w:cstheme="minorBidi"/>
          <w:kern w:val="2"/>
          <w:sz w:val="24"/>
          <w:szCs w:val="24"/>
          <w14:ligatures w14:val="standardContextual"/>
        </w:rPr>
      </w:pPr>
      <w:hyperlink w:anchor="_Toc194063616" w:history="1">
        <w:r w:rsidRPr="0090790A">
          <w:rPr>
            <w:rStyle w:val="Hypertextovodkaz"/>
          </w:rPr>
          <w:t>3.5.3.</w:t>
        </w:r>
        <w:r>
          <w:rPr>
            <w:rFonts w:asciiTheme="minorHAnsi" w:eastAsiaTheme="minorEastAsia" w:hAnsiTheme="minorHAnsi" w:cstheme="minorBidi"/>
            <w:kern w:val="2"/>
            <w:sz w:val="24"/>
            <w:szCs w:val="24"/>
            <w14:ligatures w14:val="standardContextual"/>
          </w:rPr>
          <w:tab/>
        </w:r>
        <w:r w:rsidRPr="0090790A">
          <w:rPr>
            <w:rStyle w:val="Hypertextovodkaz"/>
          </w:rPr>
          <w:t>Izolace</w:t>
        </w:r>
        <w:r>
          <w:rPr>
            <w:webHidden/>
          </w:rPr>
          <w:tab/>
        </w:r>
        <w:r>
          <w:rPr>
            <w:webHidden/>
          </w:rPr>
          <w:fldChar w:fldCharType="begin"/>
        </w:r>
        <w:r>
          <w:rPr>
            <w:webHidden/>
          </w:rPr>
          <w:instrText xml:space="preserve"> PAGEREF _Toc194063616 \h </w:instrText>
        </w:r>
        <w:r>
          <w:rPr>
            <w:webHidden/>
          </w:rPr>
        </w:r>
        <w:r>
          <w:rPr>
            <w:webHidden/>
          </w:rPr>
          <w:fldChar w:fldCharType="separate"/>
        </w:r>
        <w:r>
          <w:rPr>
            <w:webHidden/>
          </w:rPr>
          <w:t>40</w:t>
        </w:r>
        <w:r>
          <w:rPr>
            <w:webHidden/>
          </w:rPr>
          <w:fldChar w:fldCharType="end"/>
        </w:r>
      </w:hyperlink>
    </w:p>
    <w:p w14:paraId="2A781A72" w14:textId="6B93A3FC" w:rsidR="009263D7" w:rsidRDefault="009263D7">
      <w:pPr>
        <w:pStyle w:val="Obsah3"/>
        <w:rPr>
          <w:rFonts w:asciiTheme="minorHAnsi" w:eastAsiaTheme="minorEastAsia" w:hAnsiTheme="minorHAnsi" w:cstheme="minorBidi"/>
          <w:kern w:val="2"/>
          <w:sz w:val="24"/>
          <w:szCs w:val="24"/>
          <w14:ligatures w14:val="standardContextual"/>
        </w:rPr>
      </w:pPr>
      <w:hyperlink w:anchor="_Toc194063617" w:history="1">
        <w:r w:rsidRPr="0090790A">
          <w:rPr>
            <w:rStyle w:val="Hypertextovodkaz"/>
          </w:rPr>
          <w:t>3.5.4.</w:t>
        </w:r>
        <w:r>
          <w:rPr>
            <w:rFonts w:asciiTheme="minorHAnsi" w:eastAsiaTheme="minorEastAsia" w:hAnsiTheme="minorHAnsi" w:cstheme="minorBidi"/>
            <w:kern w:val="2"/>
            <w:sz w:val="24"/>
            <w:szCs w:val="24"/>
            <w14:ligatures w14:val="standardContextual"/>
          </w:rPr>
          <w:tab/>
        </w:r>
        <w:r w:rsidRPr="0090790A">
          <w:rPr>
            <w:rStyle w:val="Hypertextovodkaz"/>
          </w:rPr>
          <w:t>Ostatní požadavky na DÍLO jako celek</w:t>
        </w:r>
        <w:r>
          <w:rPr>
            <w:webHidden/>
          </w:rPr>
          <w:tab/>
        </w:r>
        <w:r>
          <w:rPr>
            <w:webHidden/>
          </w:rPr>
          <w:fldChar w:fldCharType="begin"/>
        </w:r>
        <w:r>
          <w:rPr>
            <w:webHidden/>
          </w:rPr>
          <w:instrText xml:space="preserve"> PAGEREF _Toc194063617 \h </w:instrText>
        </w:r>
        <w:r>
          <w:rPr>
            <w:webHidden/>
          </w:rPr>
        </w:r>
        <w:r>
          <w:rPr>
            <w:webHidden/>
          </w:rPr>
          <w:fldChar w:fldCharType="separate"/>
        </w:r>
        <w:r>
          <w:rPr>
            <w:webHidden/>
          </w:rPr>
          <w:t>42</w:t>
        </w:r>
        <w:r>
          <w:rPr>
            <w:webHidden/>
          </w:rPr>
          <w:fldChar w:fldCharType="end"/>
        </w:r>
      </w:hyperlink>
    </w:p>
    <w:p w14:paraId="5C9B5749" w14:textId="0305B6B9" w:rsidR="009263D7" w:rsidRDefault="009263D7">
      <w:pPr>
        <w:pStyle w:val="Obsah1"/>
        <w:rPr>
          <w:rFonts w:asciiTheme="minorHAnsi" w:eastAsiaTheme="minorEastAsia" w:hAnsiTheme="minorHAnsi" w:cstheme="minorBidi"/>
          <w:kern w:val="2"/>
          <w:sz w:val="24"/>
          <w14:ligatures w14:val="standardContextual"/>
        </w:rPr>
      </w:pPr>
      <w:hyperlink w:anchor="_Toc194063618" w:history="1">
        <w:r w:rsidRPr="0090790A">
          <w:rPr>
            <w:rStyle w:val="Hypertextovodkaz"/>
          </w:rPr>
          <w:t>4.</w:t>
        </w:r>
        <w:r>
          <w:rPr>
            <w:rFonts w:asciiTheme="minorHAnsi" w:eastAsiaTheme="minorEastAsia" w:hAnsiTheme="minorHAnsi" w:cstheme="minorBidi"/>
            <w:kern w:val="2"/>
            <w:sz w:val="24"/>
            <w14:ligatures w14:val="standardContextual"/>
          </w:rPr>
          <w:tab/>
        </w:r>
        <w:r w:rsidRPr="0090790A">
          <w:rPr>
            <w:rStyle w:val="Hypertextovodkaz"/>
          </w:rPr>
          <w:t>PŘÍLOHY</w:t>
        </w:r>
        <w:r>
          <w:rPr>
            <w:webHidden/>
          </w:rPr>
          <w:tab/>
        </w:r>
        <w:r>
          <w:rPr>
            <w:webHidden/>
          </w:rPr>
          <w:fldChar w:fldCharType="begin"/>
        </w:r>
        <w:r>
          <w:rPr>
            <w:webHidden/>
          </w:rPr>
          <w:instrText xml:space="preserve"> PAGEREF _Toc194063618 \h </w:instrText>
        </w:r>
        <w:r>
          <w:rPr>
            <w:webHidden/>
          </w:rPr>
        </w:r>
        <w:r>
          <w:rPr>
            <w:webHidden/>
          </w:rPr>
          <w:fldChar w:fldCharType="separate"/>
        </w:r>
        <w:r>
          <w:rPr>
            <w:webHidden/>
          </w:rPr>
          <w:t>46</w:t>
        </w:r>
        <w:r>
          <w:rPr>
            <w:webHidden/>
          </w:rPr>
          <w:fldChar w:fldCharType="end"/>
        </w:r>
      </w:hyperlink>
    </w:p>
    <w:p w14:paraId="3F1DA93C" w14:textId="4E707D7C" w:rsidR="000479B5" w:rsidRPr="008E4360" w:rsidRDefault="00925133" w:rsidP="00E724F7">
      <w:pPr>
        <w:pStyle w:val="Obsah1"/>
      </w:pPr>
      <w:r w:rsidRPr="008E4360">
        <w:fldChar w:fldCharType="end"/>
      </w:r>
      <w:r w:rsidR="004903E1" w:rsidRPr="008E4360">
        <w:t xml:space="preserve">       </w:t>
      </w:r>
      <w:r w:rsidR="000479B5" w:rsidRPr="008E4360">
        <w:t>Seznam použitých zkratek</w:t>
      </w:r>
    </w:p>
    <w:p w14:paraId="3BB0E384" w14:textId="01DB2F62" w:rsidR="000479B5" w:rsidRPr="008E4360" w:rsidRDefault="000479B5" w:rsidP="008459B8">
      <w:pPr>
        <w:pStyle w:val="NormalJustified"/>
        <w:keepLines/>
        <w:widowControl/>
      </w:pPr>
      <w:r w:rsidRPr="008E4360">
        <w:t>V rámci tohoto dokumentu jsou použity následující zkratky:</w:t>
      </w:r>
    </w:p>
    <w:p w14:paraId="0C1513B3" w14:textId="77777777" w:rsidR="00084CFA" w:rsidRPr="008E4360" w:rsidRDefault="00084CFA" w:rsidP="00D21F52">
      <w:pPr>
        <w:pStyle w:val="NormalJustified"/>
        <w:keepLines/>
        <w:widowControl/>
        <w:numPr>
          <w:ilvl w:val="0"/>
          <w:numId w:val="8"/>
        </w:numPr>
        <w:tabs>
          <w:tab w:val="left" w:pos="1701"/>
          <w:tab w:val="left" w:pos="2552"/>
          <w:tab w:val="left" w:pos="3402"/>
        </w:tabs>
        <w:spacing w:before="0"/>
        <w:ind w:left="1701" w:hanging="567"/>
        <w:rPr>
          <w:rFonts w:cs="Arial"/>
        </w:rPr>
      </w:pPr>
      <w:r w:rsidRPr="008E4360">
        <w:rPr>
          <w:rFonts w:cs="Arial"/>
        </w:rPr>
        <w:t>ASŘTP</w:t>
      </w:r>
      <w:r w:rsidRPr="008E4360">
        <w:rPr>
          <w:rFonts w:cs="Arial"/>
        </w:rPr>
        <w:tab/>
        <w:t>-</w:t>
      </w:r>
      <w:r w:rsidRPr="008E4360">
        <w:rPr>
          <w:rFonts w:cs="Arial"/>
        </w:rPr>
        <w:tab/>
      </w:r>
      <w:r w:rsidR="001E5291" w:rsidRPr="008E4360">
        <w:t>Automatizovaný systém řízení technologických procesů</w:t>
      </w:r>
    </w:p>
    <w:p w14:paraId="1FA17E37" w14:textId="77777777" w:rsidR="00D04EBE" w:rsidRPr="008E4360" w:rsidRDefault="00D04EBE" w:rsidP="00D21F52">
      <w:pPr>
        <w:pStyle w:val="NormalJustified"/>
        <w:keepLines/>
        <w:widowControl/>
        <w:numPr>
          <w:ilvl w:val="0"/>
          <w:numId w:val="8"/>
        </w:numPr>
        <w:tabs>
          <w:tab w:val="left" w:pos="1701"/>
          <w:tab w:val="left" w:pos="2552"/>
          <w:tab w:val="left" w:pos="3402"/>
        </w:tabs>
        <w:spacing w:before="0"/>
        <w:ind w:left="1701" w:hanging="567"/>
      </w:pPr>
      <w:r w:rsidRPr="008E4360">
        <w:t>BAT</w:t>
      </w:r>
      <w:r w:rsidRPr="008E4360">
        <w:tab/>
        <w:t>-</w:t>
      </w:r>
      <w:r w:rsidRPr="008E4360">
        <w:tab/>
        <w:t>Nejlepší dostupné</w:t>
      </w:r>
      <w:r w:rsidR="00746713" w:rsidRPr="008E4360">
        <w:t xml:space="preserve"> techniky</w:t>
      </w:r>
      <w:r w:rsidRPr="008E4360">
        <w:t xml:space="preserve"> </w:t>
      </w:r>
    </w:p>
    <w:p w14:paraId="1173C2B3"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BOZP</w:t>
      </w:r>
      <w:r w:rsidRPr="008E4360">
        <w:tab/>
        <w:t>-</w:t>
      </w:r>
      <w:r w:rsidRPr="008E4360">
        <w:tab/>
        <w:t>Bezpečnost a ochrana zdraví při práci</w:t>
      </w:r>
    </w:p>
    <w:p w14:paraId="0F2099D8"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DIČ</w:t>
      </w:r>
      <w:r w:rsidRPr="008E4360">
        <w:tab/>
        <w:t>-</w:t>
      </w:r>
      <w:r w:rsidRPr="008E4360">
        <w:tab/>
        <w:t>Daňové identifikační číslo</w:t>
      </w:r>
    </w:p>
    <w:p w14:paraId="43B782AE" w14:textId="77777777" w:rsidR="00773026" w:rsidRPr="008E4360" w:rsidRDefault="00773026" w:rsidP="00D21F52">
      <w:pPr>
        <w:pStyle w:val="NormalJustified"/>
        <w:keepLines/>
        <w:widowControl/>
        <w:numPr>
          <w:ilvl w:val="0"/>
          <w:numId w:val="8"/>
        </w:numPr>
        <w:tabs>
          <w:tab w:val="left" w:pos="1701"/>
          <w:tab w:val="left" w:pos="2552"/>
          <w:tab w:val="left" w:pos="3402"/>
        </w:tabs>
        <w:spacing w:before="0"/>
        <w:ind w:left="1701" w:hanging="567"/>
      </w:pPr>
      <w:r w:rsidRPr="008E4360">
        <w:t>EPS</w:t>
      </w:r>
      <w:r w:rsidRPr="008E4360">
        <w:tab/>
        <w:t>-</w:t>
      </w:r>
      <w:r w:rsidRPr="008E4360">
        <w:tab/>
        <w:t>Elektronická požární signalizace</w:t>
      </w:r>
    </w:p>
    <w:p w14:paraId="4D9E0E54" w14:textId="35DFE992" w:rsidR="000A3F77" w:rsidRPr="008E4360" w:rsidRDefault="000A3F77" w:rsidP="00D21F52">
      <w:pPr>
        <w:pStyle w:val="NormalJustified"/>
        <w:keepLines/>
        <w:widowControl/>
        <w:numPr>
          <w:ilvl w:val="0"/>
          <w:numId w:val="8"/>
        </w:numPr>
        <w:tabs>
          <w:tab w:val="left" w:pos="1701"/>
          <w:tab w:val="left" w:pos="2552"/>
          <w:tab w:val="left" w:pos="3402"/>
        </w:tabs>
        <w:spacing w:before="0"/>
        <w:ind w:left="1701" w:hanging="567"/>
      </w:pPr>
      <w:r w:rsidRPr="008E4360">
        <w:t>HVB</w:t>
      </w:r>
      <w:r w:rsidRPr="008E4360">
        <w:tab/>
        <w:t>-</w:t>
      </w:r>
      <w:r w:rsidRPr="008E4360">
        <w:tab/>
        <w:t>Hlavní výrobní b</w:t>
      </w:r>
      <w:r w:rsidR="00F74740" w:rsidRPr="008E4360">
        <w:t>lok</w:t>
      </w:r>
    </w:p>
    <w:p w14:paraId="4E0AFB5C" w14:textId="4508850B" w:rsidR="003E07DE" w:rsidRPr="008E4360" w:rsidRDefault="003E07DE" w:rsidP="00D21F52">
      <w:pPr>
        <w:pStyle w:val="NormalJustified"/>
        <w:keepLines/>
        <w:widowControl/>
        <w:numPr>
          <w:ilvl w:val="0"/>
          <w:numId w:val="8"/>
        </w:numPr>
        <w:tabs>
          <w:tab w:val="left" w:pos="1701"/>
          <w:tab w:val="left" w:pos="2552"/>
          <w:tab w:val="left" w:pos="3402"/>
        </w:tabs>
        <w:spacing w:before="0"/>
        <w:ind w:left="1701" w:hanging="567"/>
      </w:pPr>
      <w:r w:rsidRPr="008E4360">
        <w:t>HZS</w:t>
      </w:r>
      <w:r w:rsidRPr="008E4360">
        <w:tab/>
        <w:t>-</w:t>
      </w:r>
      <w:r w:rsidRPr="008E4360">
        <w:tab/>
        <w:t>Hasičská záchrann</w:t>
      </w:r>
      <w:r w:rsidR="00F74740" w:rsidRPr="008E4360">
        <w:t>ý sbor</w:t>
      </w:r>
    </w:p>
    <w:p w14:paraId="0E1DCEF0"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IO</w:t>
      </w:r>
      <w:r w:rsidRPr="008E4360">
        <w:tab/>
        <w:t>-</w:t>
      </w:r>
      <w:r w:rsidRPr="008E4360">
        <w:tab/>
        <w:t>Inženýrský objekt</w:t>
      </w:r>
    </w:p>
    <w:p w14:paraId="28989006" w14:textId="77777777" w:rsidR="00084CFA" w:rsidRPr="008E4360" w:rsidRDefault="00084CFA" w:rsidP="00D21F52">
      <w:pPr>
        <w:pStyle w:val="NormalJustified"/>
        <w:keepLines/>
        <w:widowControl/>
        <w:numPr>
          <w:ilvl w:val="0"/>
          <w:numId w:val="8"/>
        </w:numPr>
        <w:tabs>
          <w:tab w:val="left" w:pos="1701"/>
          <w:tab w:val="left" w:pos="2552"/>
          <w:tab w:val="left" w:pos="3402"/>
        </w:tabs>
        <w:spacing w:before="0"/>
        <w:ind w:left="1701" w:hanging="567"/>
      </w:pPr>
      <w:proofErr w:type="spellStart"/>
      <w:r w:rsidRPr="008E4360">
        <w:t>MaR</w:t>
      </w:r>
      <w:proofErr w:type="spellEnd"/>
      <w:r w:rsidRPr="008E4360">
        <w:tab/>
        <w:t>-</w:t>
      </w:r>
      <w:r w:rsidRPr="008E4360">
        <w:tab/>
      </w:r>
      <w:r w:rsidR="001E5291" w:rsidRPr="008E4360">
        <w:t>Měření a regulace</w:t>
      </w:r>
    </w:p>
    <w:p w14:paraId="7FDA10EA" w14:textId="77777777" w:rsidR="0064771B" w:rsidRPr="008E4360" w:rsidRDefault="0064771B" w:rsidP="00D21F52">
      <w:pPr>
        <w:pStyle w:val="NormalJustified"/>
        <w:keepLines/>
        <w:widowControl/>
        <w:numPr>
          <w:ilvl w:val="0"/>
          <w:numId w:val="8"/>
        </w:numPr>
        <w:tabs>
          <w:tab w:val="left" w:pos="1701"/>
          <w:tab w:val="left" w:pos="2552"/>
          <w:tab w:val="left" w:pos="3402"/>
        </w:tabs>
        <w:spacing w:before="0"/>
        <w:ind w:left="1701" w:hanging="567"/>
      </w:pPr>
      <w:r w:rsidRPr="008E4360">
        <w:t xml:space="preserve">MRT </w:t>
      </w:r>
      <w:r w:rsidRPr="008E4360">
        <w:tab/>
        <w:t>-</w:t>
      </w:r>
      <w:r w:rsidRPr="008E4360">
        <w:tab/>
        <w:t xml:space="preserve">Hodnota střední doby opravy </w:t>
      </w:r>
    </w:p>
    <w:p w14:paraId="6DE6C8A3" w14:textId="3CC1A5B0" w:rsidR="006A3F04" w:rsidRPr="008E4360" w:rsidRDefault="0064771B" w:rsidP="00D21F52">
      <w:pPr>
        <w:pStyle w:val="NormalJustified"/>
        <w:keepLines/>
        <w:widowControl/>
        <w:numPr>
          <w:ilvl w:val="0"/>
          <w:numId w:val="8"/>
        </w:numPr>
        <w:tabs>
          <w:tab w:val="left" w:pos="1701"/>
          <w:tab w:val="left" w:pos="2552"/>
          <w:tab w:val="left" w:pos="3402"/>
        </w:tabs>
        <w:spacing w:before="0"/>
        <w:ind w:left="1701" w:hanging="567"/>
      </w:pPr>
      <w:r w:rsidRPr="008E4360">
        <w:t>MTTR</w:t>
      </w:r>
      <w:r w:rsidRPr="008E4360">
        <w:tab/>
        <w:t>-</w:t>
      </w:r>
      <w:r w:rsidRPr="008E4360">
        <w:tab/>
        <w:t>Střední doba do obnovy</w:t>
      </w:r>
    </w:p>
    <w:p w14:paraId="49ABF5F2" w14:textId="77777777" w:rsidR="00726931" w:rsidRPr="008E4360" w:rsidRDefault="00726931" w:rsidP="00D21F52">
      <w:pPr>
        <w:pStyle w:val="NormalJustified"/>
        <w:keepLines/>
        <w:widowControl/>
        <w:numPr>
          <w:ilvl w:val="0"/>
          <w:numId w:val="8"/>
        </w:numPr>
        <w:tabs>
          <w:tab w:val="left" w:pos="1701"/>
          <w:tab w:val="left" w:pos="2552"/>
          <w:tab w:val="left" w:pos="3402"/>
        </w:tabs>
        <w:spacing w:before="0"/>
        <w:ind w:left="1701" w:hanging="567"/>
      </w:pPr>
      <w:r w:rsidRPr="008E4360">
        <w:t>NB</w:t>
      </w:r>
      <w:r w:rsidRPr="008E4360">
        <w:tab/>
        <w:t>-</w:t>
      </w:r>
      <w:r w:rsidRPr="008E4360">
        <w:tab/>
        <w:t>Napojovací bod</w:t>
      </w:r>
    </w:p>
    <w:p w14:paraId="2D8700A3" w14:textId="256F8F55" w:rsidR="00F26E12" w:rsidRPr="008E4360" w:rsidRDefault="00B32C10" w:rsidP="00D21F52">
      <w:pPr>
        <w:pStyle w:val="NormalJustified"/>
        <w:keepLines/>
        <w:widowControl/>
        <w:numPr>
          <w:ilvl w:val="0"/>
          <w:numId w:val="8"/>
        </w:numPr>
        <w:tabs>
          <w:tab w:val="left" w:pos="1701"/>
          <w:tab w:val="left" w:pos="2552"/>
          <w:tab w:val="left" w:pos="3402"/>
        </w:tabs>
        <w:spacing w:before="0"/>
        <w:ind w:left="1701" w:hanging="567"/>
      </w:pPr>
      <w:r w:rsidRPr="008E4360">
        <w:t>OK</w:t>
      </w:r>
      <w:r w:rsidRPr="008E4360">
        <w:tab/>
        <w:t>-</w:t>
      </w:r>
      <w:r w:rsidRPr="008E4360">
        <w:tab/>
        <w:t>Ocelové konstrukce</w:t>
      </w:r>
    </w:p>
    <w:p w14:paraId="2F302EA1" w14:textId="77777777" w:rsidR="00E0274B" w:rsidRPr="008E4360" w:rsidRDefault="00E0274B" w:rsidP="00D21F52">
      <w:pPr>
        <w:pStyle w:val="NormalJustified"/>
        <w:keepLines/>
        <w:widowControl/>
        <w:numPr>
          <w:ilvl w:val="0"/>
          <w:numId w:val="8"/>
        </w:numPr>
        <w:tabs>
          <w:tab w:val="left" w:pos="1701"/>
          <w:tab w:val="left" w:pos="2552"/>
          <w:tab w:val="left" w:pos="3402"/>
        </w:tabs>
        <w:spacing w:before="0"/>
        <w:ind w:left="1701" w:hanging="567"/>
      </w:pPr>
      <w:r w:rsidRPr="008E4360">
        <w:t>PED</w:t>
      </w:r>
      <w:r w:rsidRPr="008E4360">
        <w:tab/>
        <w:t>-</w:t>
      </w:r>
      <w:r w:rsidRPr="008E4360">
        <w:tab/>
      </w:r>
      <w:proofErr w:type="spellStart"/>
      <w:r w:rsidRPr="008E4360">
        <w:t>Pressure</w:t>
      </w:r>
      <w:proofErr w:type="spellEnd"/>
      <w:r w:rsidRPr="008E4360">
        <w:t xml:space="preserve"> </w:t>
      </w:r>
      <w:proofErr w:type="spellStart"/>
      <w:r w:rsidRPr="008E4360">
        <w:t>Equipment</w:t>
      </w:r>
      <w:proofErr w:type="spellEnd"/>
      <w:r w:rsidRPr="008E4360">
        <w:t xml:space="preserve"> </w:t>
      </w:r>
      <w:proofErr w:type="spellStart"/>
      <w:r w:rsidRPr="008E4360">
        <w:t>Directive</w:t>
      </w:r>
      <w:proofErr w:type="spellEnd"/>
    </w:p>
    <w:p w14:paraId="66799FEA" w14:textId="77777777" w:rsidR="006A3F04" w:rsidRPr="008E4360" w:rsidRDefault="006A3F04" w:rsidP="00D21F52">
      <w:pPr>
        <w:pStyle w:val="NormalJustified"/>
        <w:keepLines/>
        <w:widowControl/>
        <w:numPr>
          <w:ilvl w:val="0"/>
          <w:numId w:val="8"/>
        </w:numPr>
        <w:tabs>
          <w:tab w:val="left" w:pos="1701"/>
          <w:tab w:val="left" w:pos="2552"/>
          <w:tab w:val="left" w:pos="3402"/>
        </w:tabs>
        <w:spacing w:before="0"/>
        <w:ind w:left="1701" w:hanging="567"/>
      </w:pPr>
      <w:r w:rsidRPr="008E4360">
        <w:t>PBŘ</w:t>
      </w:r>
      <w:r w:rsidRPr="008E4360">
        <w:tab/>
        <w:t>-</w:t>
      </w:r>
      <w:r w:rsidRPr="008E4360">
        <w:tab/>
        <w:t>Požárně bezpečnostní řešení</w:t>
      </w:r>
    </w:p>
    <w:p w14:paraId="7EFD6CC5"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P</w:t>
      </w:r>
      <w:r w:rsidR="00746713" w:rsidRPr="008E4360">
        <w:t>O</w:t>
      </w:r>
      <w:r w:rsidRPr="008E4360">
        <w:tab/>
        <w:t>-</w:t>
      </w:r>
      <w:r w:rsidRPr="008E4360">
        <w:tab/>
        <w:t>Požární ochrana</w:t>
      </w:r>
    </w:p>
    <w:p w14:paraId="5B42B0D5"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POK</w:t>
      </w:r>
      <w:r w:rsidRPr="008E4360">
        <w:tab/>
        <w:t>-</w:t>
      </w:r>
      <w:r w:rsidRPr="008E4360">
        <w:tab/>
        <w:t>Pomocná ocelová konstrukce</w:t>
      </w:r>
    </w:p>
    <w:p w14:paraId="2886D18B"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PS</w:t>
      </w:r>
      <w:r w:rsidRPr="008E4360">
        <w:tab/>
        <w:t>-</w:t>
      </w:r>
      <w:r w:rsidRPr="008E4360">
        <w:tab/>
        <w:t>Provozní soubor</w:t>
      </w:r>
    </w:p>
    <w:p w14:paraId="57218621" w14:textId="77777777" w:rsidR="00F26E12"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ŘS</w:t>
      </w:r>
      <w:r w:rsidRPr="008E4360">
        <w:tab/>
        <w:t>-</w:t>
      </w:r>
      <w:r w:rsidRPr="008E4360">
        <w:tab/>
      </w:r>
      <w:r w:rsidR="00AF4EE1" w:rsidRPr="008E4360">
        <w:t>Řídicí</w:t>
      </w:r>
      <w:r w:rsidRPr="008E4360">
        <w:t xml:space="preserve"> systém</w:t>
      </w:r>
    </w:p>
    <w:p w14:paraId="3C238884" w14:textId="77777777" w:rsidR="001236D5" w:rsidRPr="008E4360" w:rsidRDefault="001236D5" w:rsidP="00D21F52">
      <w:pPr>
        <w:pStyle w:val="NormalJustified"/>
        <w:keepLines/>
        <w:widowControl/>
        <w:numPr>
          <w:ilvl w:val="0"/>
          <w:numId w:val="8"/>
        </w:numPr>
        <w:tabs>
          <w:tab w:val="left" w:pos="1701"/>
          <w:tab w:val="left" w:pos="2552"/>
          <w:tab w:val="left" w:pos="3402"/>
        </w:tabs>
        <w:spacing w:before="0"/>
        <w:ind w:left="1701" w:hanging="567"/>
      </w:pPr>
      <w:r w:rsidRPr="008E4360">
        <w:t>SKŘ</w:t>
      </w:r>
      <w:r w:rsidRPr="008E4360">
        <w:tab/>
      </w:r>
      <w:r w:rsidRPr="008E4360">
        <w:tab/>
        <w:t>Systém kontroly a řízení</w:t>
      </w:r>
    </w:p>
    <w:p w14:paraId="35B5CAE6"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SO</w:t>
      </w:r>
      <w:r w:rsidRPr="008E4360">
        <w:tab/>
        <w:t>-</w:t>
      </w:r>
      <w:r w:rsidRPr="008E4360">
        <w:tab/>
        <w:t>Stavební objekt</w:t>
      </w:r>
    </w:p>
    <w:p w14:paraId="5F2B3E5F" w14:textId="77777777" w:rsidR="000479B5" w:rsidRPr="008E4360" w:rsidRDefault="000479B5" w:rsidP="00D21F52">
      <w:pPr>
        <w:pStyle w:val="NormalJustified"/>
        <w:keepLines/>
        <w:widowControl/>
        <w:numPr>
          <w:ilvl w:val="0"/>
          <w:numId w:val="8"/>
        </w:numPr>
        <w:tabs>
          <w:tab w:val="left" w:pos="1701"/>
          <w:tab w:val="left" w:pos="2552"/>
          <w:tab w:val="left" w:pos="3402"/>
        </w:tabs>
        <w:spacing w:before="0"/>
        <w:ind w:left="1701" w:hanging="567"/>
      </w:pPr>
      <w:r w:rsidRPr="008E4360">
        <w:t>ŽP</w:t>
      </w:r>
      <w:r w:rsidRPr="008E4360">
        <w:tab/>
        <w:t>-</w:t>
      </w:r>
      <w:r w:rsidRPr="008E4360">
        <w:tab/>
        <w:t>Životní prostředí</w:t>
      </w:r>
    </w:p>
    <w:p w14:paraId="28D7EA78" w14:textId="2E2082D6" w:rsidR="005A4577" w:rsidRPr="008E4360" w:rsidRDefault="005A4577" w:rsidP="00D21F52">
      <w:pPr>
        <w:pStyle w:val="NormalJustified"/>
        <w:keepLines/>
        <w:widowControl/>
        <w:numPr>
          <w:ilvl w:val="0"/>
          <w:numId w:val="8"/>
        </w:numPr>
        <w:tabs>
          <w:tab w:val="left" w:pos="1701"/>
          <w:tab w:val="left" w:pos="2552"/>
          <w:tab w:val="left" w:pos="3402"/>
        </w:tabs>
        <w:spacing w:before="0"/>
        <w:ind w:left="1701" w:hanging="567"/>
      </w:pPr>
      <w:r w:rsidRPr="008E4360">
        <w:lastRenderedPageBreak/>
        <w:t xml:space="preserve">PPC1 (PPC2) -       </w:t>
      </w:r>
      <w:r w:rsidR="006436E1" w:rsidRPr="008E4360">
        <w:t xml:space="preserve">Paroplynový celek 1(2) </w:t>
      </w:r>
    </w:p>
    <w:p w14:paraId="413BFF42" w14:textId="41CA0EAB" w:rsidR="002212CF" w:rsidRPr="008E4360" w:rsidRDefault="002212CF" w:rsidP="00D21F52">
      <w:pPr>
        <w:pStyle w:val="NormalJustified"/>
        <w:keepLines/>
        <w:widowControl/>
        <w:numPr>
          <w:ilvl w:val="0"/>
          <w:numId w:val="8"/>
        </w:numPr>
        <w:tabs>
          <w:tab w:val="left" w:pos="1701"/>
          <w:tab w:val="left" w:pos="2552"/>
          <w:tab w:val="left" w:pos="3402"/>
        </w:tabs>
        <w:spacing w:before="0"/>
        <w:ind w:left="1701" w:hanging="567"/>
      </w:pPr>
      <w:r w:rsidRPr="008E4360">
        <w:t xml:space="preserve">NB                        </w:t>
      </w:r>
      <w:r w:rsidR="004B10B0" w:rsidRPr="008E4360">
        <w:t xml:space="preserve"> </w:t>
      </w:r>
      <w:r w:rsidRPr="008E4360">
        <w:t xml:space="preserve"> </w:t>
      </w:r>
      <w:r w:rsidR="004B10B0" w:rsidRPr="008E4360">
        <w:t>Napojovací bod</w:t>
      </w:r>
    </w:p>
    <w:p w14:paraId="1904A3FF" w14:textId="77777777" w:rsidR="000479B5" w:rsidRPr="008E4360" w:rsidRDefault="000479B5" w:rsidP="00570503">
      <w:pPr>
        <w:pStyle w:val="NormalJustified"/>
        <w:keepLines/>
        <w:widowControl/>
      </w:pPr>
      <w:r w:rsidRPr="008E4360">
        <w:t>Použití uvedených zkratek není mandatorní a text může být vypsán plným názvem a platnost je v</w:t>
      </w:r>
      <w:r w:rsidR="00726931" w:rsidRPr="008E4360">
        <w:t> </w:t>
      </w:r>
      <w:r w:rsidRPr="008E4360">
        <w:t>obou případech použití rovnocenná.</w:t>
      </w:r>
    </w:p>
    <w:p w14:paraId="3B15F263" w14:textId="7953B816" w:rsidR="00A6687B" w:rsidRPr="00021BB7" w:rsidRDefault="008C06AE" w:rsidP="00570503">
      <w:pPr>
        <w:pStyle w:val="Nadpis1"/>
        <w:rPr>
          <w:b w:val="0"/>
          <w:caps w:val="0"/>
        </w:rPr>
      </w:pPr>
      <w:bookmarkStart w:id="1" w:name="_Toc69370653"/>
      <w:bookmarkStart w:id="2" w:name="_Toc194063562"/>
      <w:r w:rsidRPr="00021BB7">
        <w:rPr>
          <w:b w:val="0"/>
          <w:caps w:val="0"/>
        </w:rPr>
        <w:t>Úvod</w:t>
      </w:r>
      <w:bookmarkEnd w:id="1"/>
      <w:bookmarkEnd w:id="2"/>
    </w:p>
    <w:p w14:paraId="54008E0A" w14:textId="77777777" w:rsidR="00E703C4" w:rsidRPr="00CF2255" w:rsidRDefault="008C06AE" w:rsidP="000102FA">
      <w:pPr>
        <w:pStyle w:val="Nadpis2"/>
      </w:pPr>
      <w:bookmarkStart w:id="3" w:name="_Toc69370654"/>
      <w:bookmarkStart w:id="4" w:name="_Toc194063563"/>
      <w:r w:rsidRPr="00CF2255">
        <w:t>Základní informace o Zakázce</w:t>
      </w:r>
      <w:bookmarkEnd w:id="3"/>
      <w:bookmarkEnd w:id="4"/>
    </w:p>
    <w:p w14:paraId="3DD660CC" w14:textId="18EB9DBD" w:rsidR="00B232DC" w:rsidRDefault="008C3398" w:rsidP="00CF6321">
      <w:pPr>
        <w:pStyle w:val="Odrkytverec"/>
      </w:pPr>
      <w:r w:rsidRPr="00CF6321">
        <w:t xml:space="preserve">Předmětem díla je </w:t>
      </w:r>
      <w:r w:rsidR="004D52B5" w:rsidRPr="00CF6321">
        <w:t>úprava potrubních tras v hlavním výrobním bloku</w:t>
      </w:r>
      <w:r w:rsidRPr="00CF6321">
        <w:t xml:space="preserve"> pro výrobu elektřiny a tepla včetně příslušenství v areálu teplárny v Komořanech, přičemž bude zajištěna komplexnost a úplná funkčnost celého zařízení</w:t>
      </w:r>
      <w:r w:rsidR="004D52B5" w:rsidRPr="00CF6321">
        <w:t>.</w:t>
      </w:r>
    </w:p>
    <w:p w14:paraId="4C913792" w14:textId="77777777" w:rsidR="007E3314" w:rsidRPr="00CF2255" w:rsidRDefault="007E3314" w:rsidP="007E3314">
      <w:pPr>
        <w:pStyle w:val="Nadpis2"/>
        <w:rPr>
          <w:rFonts w:eastAsia="Arial Narrow"/>
        </w:rPr>
      </w:pPr>
      <w:bookmarkStart w:id="5" w:name="_Toc194063564"/>
      <w:r w:rsidRPr="00CF2255">
        <w:rPr>
          <w:rFonts w:eastAsia="Arial Narrow"/>
        </w:rPr>
        <w:t>Minimální technické podmínky dle §61 odst. 4 ZZVZ</w:t>
      </w:r>
      <w:bookmarkEnd w:id="5"/>
    </w:p>
    <w:p w14:paraId="7A0DC4A3" w14:textId="77777777" w:rsidR="007E3314" w:rsidRPr="008E4360" w:rsidRDefault="007E3314" w:rsidP="007E3314">
      <w:pPr>
        <w:rPr>
          <w:rFonts w:eastAsia="Arial Narrow"/>
        </w:rPr>
      </w:pPr>
      <w:r w:rsidRPr="008E4360">
        <w:rPr>
          <w:rFonts w:eastAsia="Arial Narrow"/>
        </w:rPr>
        <w:t>Minimální technické podmínky DÍLA jsou</w:t>
      </w:r>
    </w:p>
    <w:p w14:paraId="7D3D90EE" w14:textId="77777777" w:rsidR="007E3314" w:rsidRPr="008E4360" w:rsidRDefault="007E3314" w:rsidP="007E3314">
      <w:pPr>
        <w:pStyle w:val="Odrkytverec"/>
        <w:rPr>
          <w:rFonts w:eastAsia="Arial Narrow"/>
          <w:caps/>
        </w:rPr>
      </w:pPr>
      <w:r w:rsidRPr="008E4360">
        <w:rPr>
          <w:rFonts w:eastAsia="Arial Narrow"/>
        </w:rPr>
        <w:t xml:space="preserve">Zpracování dokumentace dle </w:t>
      </w:r>
      <w:r w:rsidRPr="008E4360">
        <w:rPr>
          <w:rFonts w:eastAsia="Arial Narrow"/>
          <w:caps/>
        </w:rPr>
        <w:t>smlouvy</w:t>
      </w:r>
    </w:p>
    <w:p w14:paraId="3DEDF412" w14:textId="77777777" w:rsidR="007E3314" w:rsidRPr="008E4360" w:rsidRDefault="007E3314" w:rsidP="007E3314">
      <w:pPr>
        <w:pStyle w:val="Odrkytverec"/>
      </w:pPr>
      <w:r w:rsidRPr="008E4360">
        <w:rPr>
          <w:rFonts w:eastAsia="Arial Narrow"/>
        </w:rPr>
        <w:t xml:space="preserve">Dodávka a montáž potrubních tras v rozsahu definovaném v </w:t>
      </w:r>
      <w:r w:rsidRPr="008E4360">
        <w:rPr>
          <w:rFonts w:eastAsia="Arial Narrow"/>
          <w:caps/>
        </w:rPr>
        <w:t>zadávací dokumentaci</w:t>
      </w:r>
      <w:r w:rsidRPr="008E4360">
        <w:rPr>
          <w:rFonts w:eastAsia="Arial Narrow"/>
        </w:rPr>
        <w:t>.</w:t>
      </w:r>
    </w:p>
    <w:p w14:paraId="3A04A984" w14:textId="77777777" w:rsidR="00F20DA2" w:rsidRPr="008E4360" w:rsidRDefault="00F20DA2" w:rsidP="000102FA">
      <w:pPr>
        <w:pStyle w:val="Nadpis2"/>
      </w:pPr>
      <w:bookmarkStart w:id="6" w:name="_Toc69370656"/>
      <w:bookmarkStart w:id="7" w:name="_Toc194063565"/>
      <w:r w:rsidRPr="008E4360">
        <w:t>Účel dokumentu</w:t>
      </w:r>
      <w:bookmarkEnd w:id="6"/>
      <w:bookmarkEnd w:id="7"/>
    </w:p>
    <w:p w14:paraId="5FE807FD" w14:textId="77777777" w:rsidR="00F20DA2" w:rsidRPr="008E4360" w:rsidRDefault="00F20DA2" w:rsidP="00C833E3">
      <w:r w:rsidRPr="008E4360">
        <w:t xml:space="preserve">Účelem tohoto dokumentu je vymezit </w:t>
      </w:r>
      <w:r w:rsidR="00AF4EE1" w:rsidRPr="008E4360">
        <w:t xml:space="preserve">základní </w:t>
      </w:r>
      <w:r w:rsidRPr="008E4360">
        <w:t xml:space="preserve">technické požadavky </w:t>
      </w:r>
      <w:r w:rsidR="0090697A" w:rsidRPr="008E4360">
        <w:rPr>
          <w:smallCaps/>
        </w:rPr>
        <w:t>objednatele</w:t>
      </w:r>
      <w:r w:rsidRPr="008E4360">
        <w:t xml:space="preserve"> na </w:t>
      </w:r>
      <w:r w:rsidR="0090697A" w:rsidRPr="008E4360">
        <w:rPr>
          <w:smallCaps/>
        </w:rPr>
        <w:t>dílo</w:t>
      </w:r>
      <w:r w:rsidR="00AF4EE1" w:rsidRPr="008E4360">
        <w:t xml:space="preserve"> </w:t>
      </w:r>
      <w:r w:rsidRPr="008E4360">
        <w:t>v</w:t>
      </w:r>
      <w:r w:rsidR="00726931" w:rsidRPr="008E4360">
        <w:t> </w:t>
      </w:r>
      <w:r w:rsidRPr="008E4360">
        <w:t xml:space="preserve">návaznosti na místní podmínky a ostatní podmínky stanovené </w:t>
      </w:r>
      <w:r w:rsidR="0090697A" w:rsidRPr="008E4360">
        <w:rPr>
          <w:smallCaps/>
        </w:rPr>
        <w:t>objednatelem</w:t>
      </w:r>
      <w:r w:rsidRPr="008E4360">
        <w:t>.</w:t>
      </w:r>
    </w:p>
    <w:p w14:paraId="63876959" w14:textId="77777777" w:rsidR="00365BE4" w:rsidRPr="008E4360" w:rsidRDefault="00365BE4" w:rsidP="00C833E3">
      <w:r w:rsidRPr="008E4360">
        <w:t xml:space="preserve">Tento dokument tvoří nedílnou součást </w:t>
      </w:r>
      <w:r w:rsidR="0090697A" w:rsidRPr="008E4360">
        <w:rPr>
          <w:smallCaps/>
        </w:rPr>
        <w:t>zadávací dokumentace</w:t>
      </w:r>
      <w:r w:rsidR="0090697A" w:rsidRPr="008E4360">
        <w:t xml:space="preserve"> </w:t>
      </w:r>
      <w:r w:rsidRPr="008E4360">
        <w:t>a platí tak ve vazbě na ostatní její částí a jeho případná platnost jako samostatného dokumentu anebo jednotlivých informací v</w:t>
      </w:r>
      <w:r w:rsidR="00726931" w:rsidRPr="008E4360">
        <w:t> </w:t>
      </w:r>
      <w:r w:rsidRPr="008E4360">
        <w:t>něm uvedených je omezena touto podmínkou.</w:t>
      </w:r>
    </w:p>
    <w:p w14:paraId="5CE15F82" w14:textId="77777777" w:rsidR="008F00D6" w:rsidRPr="00CF2255" w:rsidRDefault="008F00D6" w:rsidP="000102FA">
      <w:pPr>
        <w:pStyle w:val="Nadpis2"/>
      </w:pPr>
      <w:bookmarkStart w:id="8" w:name="_Toc69370657"/>
      <w:bookmarkStart w:id="9" w:name="_Toc194063566"/>
      <w:r w:rsidRPr="00CF2255">
        <w:t>Definice a výklad pojmů</w:t>
      </w:r>
      <w:bookmarkEnd w:id="8"/>
      <w:bookmarkEnd w:id="9"/>
    </w:p>
    <w:p w14:paraId="4D19F8CF" w14:textId="3916E3B9" w:rsidR="00624E7A" w:rsidRPr="008E4360" w:rsidRDefault="00624E7A" w:rsidP="00570503">
      <w:pPr>
        <w:keepLines/>
      </w:pPr>
      <w:r w:rsidRPr="008E4360">
        <w:t>Pojmy a zkratky používané v</w:t>
      </w:r>
      <w:r w:rsidR="00726931" w:rsidRPr="008E4360">
        <w:t> </w:t>
      </w:r>
      <w:r w:rsidRPr="008E4360">
        <w:t>tomto dokumentu jsou</w:t>
      </w:r>
      <w:r w:rsidR="004D52B5" w:rsidRPr="008E4360">
        <w:t>:</w:t>
      </w:r>
      <w:r w:rsidRPr="008E4360">
        <w:t xml:space="preserve"> </w:t>
      </w:r>
    </w:p>
    <w:p w14:paraId="3B858171" w14:textId="7C62B2B7" w:rsidR="00D35C51" w:rsidRPr="008E4360" w:rsidRDefault="006A3F04" w:rsidP="00D21F52">
      <w:pPr>
        <w:pStyle w:val="NormalJustified"/>
        <w:keepLines/>
        <w:widowControl/>
        <w:numPr>
          <w:ilvl w:val="0"/>
          <w:numId w:val="32"/>
        </w:numPr>
        <w:tabs>
          <w:tab w:val="left" w:pos="1701"/>
          <w:tab w:val="left" w:pos="3261"/>
          <w:tab w:val="left" w:pos="3828"/>
        </w:tabs>
        <w:ind w:left="3828" w:hanging="2694"/>
        <w:rPr>
          <w:smallCaps/>
        </w:rPr>
      </w:pPr>
      <w:r w:rsidRPr="008E4360">
        <w:rPr>
          <w:smallCaps/>
        </w:rPr>
        <w:t>zhotovitel</w:t>
      </w:r>
      <w:r w:rsidR="00D35C51" w:rsidRPr="008E4360">
        <w:rPr>
          <w:smallCaps/>
        </w:rPr>
        <w:tab/>
      </w:r>
      <w:r w:rsidR="00D35C51" w:rsidRPr="008E4360">
        <w:rPr>
          <w:smallCaps/>
        </w:rPr>
        <w:tab/>
      </w:r>
      <w:r w:rsidRPr="008E4360">
        <w:rPr>
          <w:smallCaps/>
        </w:rPr>
        <w:t>zhotovitelem</w:t>
      </w:r>
      <w:r w:rsidR="00D35C51" w:rsidRPr="008E4360">
        <w:rPr>
          <w:smallCaps/>
        </w:rPr>
        <w:t xml:space="preserve"> </w:t>
      </w:r>
      <w:r w:rsidR="00D35C51" w:rsidRPr="008E4360">
        <w:t xml:space="preserve">se rozumí osoba, která nabízí poskytnutí dodávek, služeb nebo stavebních prací, nebo více těchto osob společně. Za </w:t>
      </w:r>
      <w:r w:rsidR="000A3F77" w:rsidRPr="008E4360">
        <w:rPr>
          <w:smallCaps/>
        </w:rPr>
        <w:t>ZHOTOVITELE</w:t>
      </w:r>
      <w:r w:rsidR="00D35C51" w:rsidRPr="008E4360">
        <w:t xml:space="preserve"> se považuje i pobočka závodu; v</w:t>
      </w:r>
      <w:r w:rsidR="00726931" w:rsidRPr="008E4360">
        <w:t> </w:t>
      </w:r>
      <w:r w:rsidR="00D35C51" w:rsidRPr="008E4360">
        <w:t xml:space="preserve">takovém případě se za sídlo </w:t>
      </w:r>
      <w:r w:rsidR="000A3F77" w:rsidRPr="008E4360">
        <w:t>ZHOTOVITELE</w:t>
      </w:r>
      <w:r w:rsidR="00D35C51" w:rsidRPr="008E4360">
        <w:t xml:space="preserve"> považuje sídlo pobočky závodu</w:t>
      </w:r>
      <w:r w:rsidR="00D35C51" w:rsidRPr="008E4360">
        <w:rPr>
          <w:smallCaps/>
        </w:rPr>
        <w:t>.</w:t>
      </w:r>
    </w:p>
    <w:p w14:paraId="0BC3A4B2" w14:textId="716F072C" w:rsidR="00624E7A" w:rsidRPr="008E4360" w:rsidRDefault="00D35C51" w:rsidP="00D21F52">
      <w:pPr>
        <w:pStyle w:val="NormalJustified"/>
        <w:keepLines/>
        <w:widowControl/>
        <w:numPr>
          <w:ilvl w:val="0"/>
          <w:numId w:val="32"/>
        </w:numPr>
        <w:tabs>
          <w:tab w:val="left" w:pos="1701"/>
          <w:tab w:val="left" w:pos="3261"/>
          <w:tab w:val="left" w:pos="3828"/>
        </w:tabs>
        <w:ind w:left="3828" w:hanging="2694"/>
      </w:pPr>
      <w:r w:rsidRPr="008E4360">
        <w:rPr>
          <w:smallCaps/>
        </w:rPr>
        <w:t>objednatel</w:t>
      </w:r>
      <w:r w:rsidRPr="008E4360">
        <w:tab/>
      </w:r>
      <w:r w:rsidRPr="008E4360">
        <w:tab/>
      </w:r>
      <w:r w:rsidRPr="008E4360">
        <w:rPr>
          <w:smallCaps/>
        </w:rPr>
        <w:t>objednatelem</w:t>
      </w:r>
      <w:r w:rsidRPr="008E4360">
        <w:t xml:space="preserve"> je </w:t>
      </w:r>
      <w:r w:rsidRPr="008E4360">
        <w:rPr>
          <w:smallCaps/>
        </w:rPr>
        <w:t>zadavatel</w:t>
      </w:r>
      <w:r w:rsidRPr="008E4360">
        <w:t>, který s</w:t>
      </w:r>
      <w:r w:rsidR="00726931" w:rsidRPr="008E4360">
        <w:t> </w:t>
      </w:r>
      <w:r w:rsidRPr="008E4360">
        <w:t xml:space="preserve">vybraným </w:t>
      </w:r>
      <w:r w:rsidRPr="008E4360">
        <w:rPr>
          <w:smallCaps/>
        </w:rPr>
        <w:t>účastníkem</w:t>
      </w:r>
      <w:r w:rsidRPr="008E4360">
        <w:t xml:space="preserve"> podepíše </w:t>
      </w:r>
      <w:r w:rsidRPr="008E4360">
        <w:rPr>
          <w:smallCaps/>
        </w:rPr>
        <w:t xml:space="preserve">smlouvu </w:t>
      </w:r>
      <w:r w:rsidRPr="008E4360">
        <w:t xml:space="preserve">za účelem provedení </w:t>
      </w:r>
      <w:r w:rsidR="007260D6" w:rsidRPr="008E4360">
        <w:rPr>
          <w:smallCaps/>
        </w:rPr>
        <w:t>díla</w:t>
      </w:r>
      <w:r w:rsidRPr="008E4360">
        <w:t>.</w:t>
      </w:r>
    </w:p>
    <w:p w14:paraId="58A082A3" w14:textId="5CB9953D" w:rsidR="00624E7A" w:rsidRPr="008E4360" w:rsidRDefault="00D35C51" w:rsidP="00D21F52">
      <w:pPr>
        <w:pStyle w:val="NormalJustified"/>
        <w:keepLines/>
        <w:widowControl/>
        <w:numPr>
          <w:ilvl w:val="0"/>
          <w:numId w:val="32"/>
        </w:numPr>
        <w:tabs>
          <w:tab w:val="left" w:pos="1701"/>
          <w:tab w:val="left" w:pos="3261"/>
          <w:tab w:val="left" w:pos="3828"/>
        </w:tabs>
        <w:ind w:left="3828" w:hanging="2694"/>
      </w:pPr>
      <w:r w:rsidRPr="008E4360">
        <w:rPr>
          <w:smallCaps/>
        </w:rPr>
        <w:t>zadavatel</w:t>
      </w:r>
      <w:r w:rsidRPr="008E4360">
        <w:tab/>
      </w:r>
    </w:p>
    <w:p w14:paraId="20C095E3" w14:textId="77777777" w:rsidR="00624E7A" w:rsidRPr="008E4360" w:rsidRDefault="00624E7A" w:rsidP="00570503">
      <w:pPr>
        <w:keepLines/>
        <w:tabs>
          <w:tab w:val="left" w:pos="5529"/>
          <w:tab w:val="left" w:pos="5954"/>
        </w:tabs>
        <w:spacing w:before="0" w:after="0"/>
        <w:ind w:left="5953" w:hanging="2126"/>
        <w:rPr>
          <w:b/>
          <w:bCs/>
          <w:kern w:val="28"/>
        </w:rPr>
      </w:pPr>
      <w:r w:rsidRPr="008E4360">
        <w:rPr>
          <w:b/>
          <w:bCs/>
        </w:rPr>
        <w:t>Obchodní firma</w:t>
      </w:r>
      <w:r w:rsidRPr="008E4360">
        <w:rPr>
          <w:b/>
          <w:bCs/>
        </w:rPr>
        <w:tab/>
        <w:t>:</w:t>
      </w:r>
      <w:r w:rsidRPr="008E4360">
        <w:rPr>
          <w:b/>
          <w:bCs/>
        </w:rPr>
        <w:tab/>
      </w:r>
      <w:r w:rsidR="00B41C7C" w:rsidRPr="008E4360">
        <w:rPr>
          <w:b/>
          <w:bCs/>
          <w:kern w:val="28"/>
        </w:rPr>
        <w:t xml:space="preserve">United </w:t>
      </w:r>
      <w:proofErr w:type="spellStart"/>
      <w:r w:rsidR="00B41C7C" w:rsidRPr="008E4360">
        <w:rPr>
          <w:b/>
          <w:bCs/>
          <w:kern w:val="28"/>
        </w:rPr>
        <w:t>Energy</w:t>
      </w:r>
      <w:proofErr w:type="spellEnd"/>
      <w:r w:rsidR="00B41C7C" w:rsidRPr="008E4360">
        <w:rPr>
          <w:b/>
          <w:bCs/>
          <w:kern w:val="28"/>
        </w:rPr>
        <w:t>, a.s.</w:t>
      </w:r>
    </w:p>
    <w:p w14:paraId="1742E3CF" w14:textId="77777777" w:rsidR="00624E7A" w:rsidRPr="008E4360" w:rsidRDefault="00624E7A" w:rsidP="00570503">
      <w:pPr>
        <w:keepLines/>
        <w:tabs>
          <w:tab w:val="left" w:pos="5529"/>
          <w:tab w:val="left" w:pos="5954"/>
        </w:tabs>
        <w:spacing w:before="0" w:after="0"/>
        <w:ind w:left="5953" w:hanging="2126"/>
        <w:rPr>
          <w:b/>
          <w:bCs/>
          <w:kern w:val="28"/>
        </w:rPr>
      </w:pPr>
      <w:r w:rsidRPr="008E4360">
        <w:rPr>
          <w:b/>
          <w:bCs/>
        </w:rPr>
        <w:lastRenderedPageBreak/>
        <w:t>Sídlo</w:t>
      </w:r>
      <w:r w:rsidRPr="008E4360">
        <w:rPr>
          <w:b/>
          <w:bCs/>
        </w:rPr>
        <w:tab/>
        <w:t>:</w:t>
      </w:r>
      <w:r w:rsidRPr="008E4360">
        <w:rPr>
          <w:b/>
          <w:bCs/>
        </w:rPr>
        <w:tab/>
      </w:r>
      <w:bookmarkStart w:id="10" w:name="_Ec1B21609F76754158B97A9D82110DE16513"/>
      <w:r w:rsidR="00B41C7C" w:rsidRPr="008E4360">
        <w:rPr>
          <w:b/>
          <w:bCs/>
          <w:kern w:val="28"/>
        </w:rPr>
        <w:t>Most-Komořany</w:t>
      </w:r>
      <w:bookmarkEnd w:id="10"/>
    </w:p>
    <w:p w14:paraId="7C2A3478" w14:textId="77777777" w:rsidR="00624E7A" w:rsidRPr="008E4360" w:rsidRDefault="00B41C7C" w:rsidP="00570503">
      <w:pPr>
        <w:keepLines/>
        <w:tabs>
          <w:tab w:val="left" w:pos="5954"/>
        </w:tabs>
        <w:spacing w:before="0" w:after="0"/>
        <w:ind w:left="5953" w:hanging="2126"/>
        <w:rPr>
          <w:b/>
          <w:bCs/>
          <w:kern w:val="28"/>
        </w:rPr>
      </w:pPr>
      <w:r w:rsidRPr="008E4360">
        <w:rPr>
          <w:b/>
          <w:bCs/>
          <w:kern w:val="28"/>
        </w:rPr>
        <w:tab/>
      </w:r>
      <w:bookmarkStart w:id="11" w:name="_Ec1B21609F76754158B97A9D82110DE16511"/>
      <w:r w:rsidRPr="008E4360">
        <w:rPr>
          <w:b/>
          <w:bCs/>
          <w:kern w:val="28"/>
        </w:rPr>
        <w:t>Teplárenská 2</w:t>
      </w:r>
      <w:bookmarkEnd w:id="11"/>
    </w:p>
    <w:p w14:paraId="7A2BC93D" w14:textId="77777777" w:rsidR="00624E7A" w:rsidRPr="008E4360" w:rsidRDefault="00B41C7C" w:rsidP="00570503">
      <w:pPr>
        <w:keepLines/>
        <w:tabs>
          <w:tab w:val="left" w:pos="5954"/>
        </w:tabs>
        <w:spacing w:before="0" w:after="0"/>
        <w:ind w:left="5953" w:hanging="2126"/>
        <w:rPr>
          <w:b/>
          <w:bCs/>
          <w:kern w:val="28"/>
        </w:rPr>
      </w:pPr>
      <w:r w:rsidRPr="008E4360">
        <w:rPr>
          <w:b/>
          <w:bCs/>
          <w:kern w:val="28"/>
        </w:rPr>
        <w:tab/>
      </w:r>
      <w:r w:rsidR="00624E7A" w:rsidRPr="008E4360">
        <w:rPr>
          <w:b/>
          <w:bCs/>
          <w:kern w:val="28"/>
        </w:rPr>
        <w:t xml:space="preserve">PSČ </w:t>
      </w:r>
      <w:bookmarkStart w:id="12" w:name="_Ec1B21609F76754158B97A9D82110DE16512"/>
      <w:r w:rsidRPr="008E4360">
        <w:rPr>
          <w:b/>
          <w:bCs/>
          <w:kern w:val="28"/>
        </w:rPr>
        <w:t>434 03</w:t>
      </w:r>
      <w:bookmarkEnd w:id="12"/>
    </w:p>
    <w:p w14:paraId="7CD42DDB" w14:textId="77777777" w:rsidR="00624E7A" w:rsidRPr="008E4360" w:rsidRDefault="00B41C7C" w:rsidP="00570503">
      <w:pPr>
        <w:keepLines/>
        <w:tabs>
          <w:tab w:val="left" w:pos="5954"/>
        </w:tabs>
        <w:spacing w:before="0" w:after="0"/>
        <w:ind w:left="5953" w:hanging="2126"/>
        <w:rPr>
          <w:b/>
          <w:bCs/>
          <w:kern w:val="28"/>
        </w:rPr>
      </w:pPr>
      <w:r w:rsidRPr="008E4360">
        <w:rPr>
          <w:b/>
          <w:bCs/>
          <w:kern w:val="28"/>
        </w:rPr>
        <w:tab/>
      </w:r>
      <w:r w:rsidR="00624E7A" w:rsidRPr="008E4360">
        <w:rPr>
          <w:b/>
          <w:bCs/>
          <w:kern w:val="28"/>
        </w:rPr>
        <w:t>Česká republika</w:t>
      </w:r>
    </w:p>
    <w:p w14:paraId="72F01EC5" w14:textId="77777777" w:rsidR="00624E7A" w:rsidRPr="008E4360" w:rsidRDefault="00624E7A" w:rsidP="00570503">
      <w:pPr>
        <w:keepLines/>
        <w:tabs>
          <w:tab w:val="left" w:pos="5529"/>
          <w:tab w:val="left" w:pos="5954"/>
        </w:tabs>
        <w:spacing w:before="0" w:after="0"/>
        <w:ind w:left="5953" w:hanging="2126"/>
        <w:rPr>
          <w:b/>
          <w:bCs/>
          <w:kern w:val="28"/>
        </w:rPr>
      </w:pPr>
      <w:r w:rsidRPr="008E4360">
        <w:rPr>
          <w:b/>
          <w:bCs/>
        </w:rPr>
        <w:t>IČO</w:t>
      </w:r>
      <w:r w:rsidR="00904D26" w:rsidRPr="008E4360">
        <w:rPr>
          <w:b/>
          <w:bCs/>
        </w:rPr>
        <w:tab/>
      </w:r>
      <w:r w:rsidRPr="008E4360">
        <w:rPr>
          <w:b/>
          <w:bCs/>
        </w:rPr>
        <w:t>:</w:t>
      </w:r>
      <w:r w:rsidRPr="008E4360">
        <w:rPr>
          <w:b/>
          <w:bCs/>
        </w:rPr>
        <w:tab/>
      </w:r>
      <w:r w:rsidR="00B41C7C" w:rsidRPr="008E4360">
        <w:rPr>
          <w:b/>
          <w:bCs/>
          <w:kern w:val="28"/>
        </w:rPr>
        <w:t>273 09 959</w:t>
      </w:r>
    </w:p>
    <w:p w14:paraId="00D96148" w14:textId="77777777" w:rsidR="00624E7A" w:rsidRPr="008E4360" w:rsidRDefault="00624E7A" w:rsidP="00570503">
      <w:pPr>
        <w:keepLines/>
        <w:tabs>
          <w:tab w:val="left" w:pos="5529"/>
          <w:tab w:val="left" w:pos="5954"/>
        </w:tabs>
        <w:spacing w:before="0" w:after="0"/>
        <w:ind w:left="5953" w:hanging="2126"/>
        <w:rPr>
          <w:b/>
          <w:bCs/>
          <w:kern w:val="28"/>
        </w:rPr>
      </w:pPr>
      <w:r w:rsidRPr="008E4360">
        <w:rPr>
          <w:b/>
          <w:bCs/>
        </w:rPr>
        <w:t>Zapsaný</w:t>
      </w:r>
      <w:r w:rsidRPr="008E4360">
        <w:rPr>
          <w:b/>
          <w:bCs/>
        </w:rPr>
        <w:tab/>
        <w:t>:</w:t>
      </w:r>
      <w:r w:rsidRPr="008E4360">
        <w:rPr>
          <w:b/>
          <w:bCs/>
        </w:rPr>
        <w:tab/>
      </w:r>
      <w:r w:rsidR="00B5471C" w:rsidRPr="008E4360">
        <w:rPr>
          <w:b/>
          <w:bCs/>
          <w:kern w:val="28"/>
        </w:rPr>
        <w:t>v</w:t>
      </w:r>
      <w:r w:rsidR="00726931" w:rsidRPr="008E4360">
        <w:rPr>
          <w:b/>
          <w:bCs/>
          <w:kern w:val="28"/>
        </w:rPr>
        <w:t> </w:t>
      </w:r>
      <w:r w:rsidR="00B5471C" w:rsidRPr="008E4360">
        <w:rPr>
          <w:b/>
          <w:bCs/>
          <w:kern w:val="28"/>
        </w:rPr>
        <w:t>obchodním rejstříku vedeném u Krajského soudu v</w:t>
      </w:r>
      <w:r w:rsidR="00726931" w:rsidRPr="008E4360">
        <w:rPr>
          <w:b/>
          <w:bCs/>
          <w:kern w:val="28"/>
        </w:rPr>
        <w:t> </w:t>
      </w:r>
      <w:r w:rsidR="00B5471C" w:rsidRPr="008E4360">
        <w:rPr>
          <w:b/>
          <w:bCs/>
          <w:kern w:val="28"/>
        </w:rPr>
        <w:t>Ústí nad Labem, v</w:t>
      </w:r>
      <w:r w:rsidR="00726931" w:rsidRPr="008E4360">
        <w:rPr>
          <w:b/>
          <w:bCs/>
          <w:kern w:val="28"/>
        </w:rPr>
        <w:t> </w:t>
      </w:r>
      <w:r w:rsidR="00B5471C" w:rsidRPr="008E4360">
        <w:rPr>
          <w:b/>
          <w:bCs/>
          <w:kern w:val="28"/>
        </w:rPr>
        <w:t>oddílu B, vložce č. 1769</w:t>
      </w:r>
    </w:p>
    <w:p w14:paraId="2E75C86C" w14:textId="4B730404" w:rsidR="00624E7A" w:rsidRPr="008E4360" w:rsidRDefault="0051289C" w:rsidP="00D21F52">
      <w:pPr>
        <w:pStyle w:val="NormalJustified"/>
        <w:keepLines/>
        <w:widowControl/>
        <w:numPr>
          <w:ilvl w:val="0"/>
          <w:numId w:val="32"/>
        </w:numPr>
        <w:tabs>
          <w:tab w:val="left" w:pos="1701"/>
          <w:tab w:val="left" w:pos="3261"/>
          <w:tab w:val="left" w:pos="3828"/>
        </w:tabs>
        <w:ind w:left="3828" w:hanging="2694"/>
      </w:pPr>
      <w:r w:rsidRPr="008E4360">
        <w:rPr>
          <w:smallCaps/>
        </w:rPr>
        <w:t>dílo</w:t>
      </w:r>
      <w:r w:rsidR="00624E7A" w:rsidRPr="008E4360">
        <w:tab/>
      </w:r>
      <w:r w:rsidR="00624E7A" w:rsidRPr="008E4360">
        <w:tab/>
      </w:r>
      <w:r w:rsidRPr="008E4360">
        <w:rPr>
          <w:smallCaps/>
        </w:rPr>
        <w:t>dílem</w:t>
      </w:r>
      <w:r w:rsidR="00624E7A" w:rsidRPr="008E4360">
        <w:t xml:space="preserve"> je v</w:t>
      </w:r>
      <w:r w:rsidR="00726931" w:rsidRPr="008E4360">
        <w:t> </w:t>
      </w:r>
      <w:r w:rsidR="00624E7A" w:rsidRPr="008E4360">
        <w:t>rámci tohoto dokumentu:</w:t>
      </w:r>
    </w:p>
    <w:p w14:paraId="779692BA" w14:textId="0B536064" w:rsidR="00624E7A" w:rsidRPr="008E4360" w:rsidRDefault="004D52B5" w:rsidP="00570503">
      <w:pPr>
        <w:pStyle w:val="NormalJustified"/>
        <w:keepLines/>
        <w:widowControl/>
        <w:jc w:val="center"/>
        <w:rPr>
          <w:b/>
          <w:bCs/>
        </w:rPr>
      </w:pPr>
      <w:r w:rsidRPr="008E4360">
        <w:rPr>
          <w:b/>
          <w:bCs/>
        </w:rPr>
        <w:t>Úprava potrubních rozvodů v hlavním výrobním bloku</w:t>
      </w:r>
      <w:r w:rsidRPr="008E4360" w:rsidDel="004D52B5">
        <w:rPr>
          <w:b/>
          <w:bCs/>
        </w:rPr>
        <w:t xml:space="preserve"> </w:t>
      </w:r>
      <w:r w:rsidR="005F1153" w:rsidRPr="008E4360">
        <w:rPr>
          <w:b/>
          <w:bCs/>
        </w:rPr>
        <w:t>v</w:t>
      </w:r>
      <w:r w:rsidR="00726931" w:rsidRPr="008E4360">
        <w:rPr>
          <w:b/>
          <w:bCs/>
        </w:rPr>
        <w:t> </w:t>
      </w:r>
      <w:r w:rsidR="005F1153" w:rsidRPr="008E4360">
        <w:rPr>
          <w:b/>
          <w:bCs/>
        </w:rPr>
        <w:t>Teplárně Komořany</w:t>
      </w:r>
    </w:p>
    <w:p w14:paraId="0C6998D1" w14:textId="77777777" w:rsidR="00B13933" w:rsidRPr="00CF2255" w:rsidRDefault="00B13933" w:rsidP="000102FA">
      <w:pPr>
        <w:pStyle w:val="Nadpis2"/>
      </w:pPr>
      <w:bookmarkStart w:id="13" w:name="_3__Vymezení_předmětu"/>
      <w:bookmarkStart w:id="14" w:name="_Toc341776171"/>
      <w:bookmarkStart w:id="15" w:name="_Toc69370658"/>
      <w:bookmarkStart w:id="16" w:name="_Toc194063567"/>
      <w:bookmarkEnd w:id="13"/>
      <w:r w:rsidRPr="00CF2255">
        <w:t xml:space="preserve">Objektová skladba </w:t>
      </w:r>
      <w:r w:rsidR="00A95DD2" w:rsidRPr="00CF2255">
        <w:t>DÍLA</w:t>
      </w:r>
      <w:bookmarkEnd w:id="14"/>
      <w:bookmarkEnd w:id="15"/>
      <w:bookmarkEnd w:id="16"/>
    </w:p>
    <w:p w14:paraId="4A184FC2" w14:textId="77777777" w:rsidR="00B13933" w:rsidRPr="008E4360" w:rsidRDefault="00B13933" w:rsidP="00570503">
      <w:pPr>
        <w:keepLines/>
      </w:pPr>
      <w:r w:rsidRPr="008E4360">
        <w:t>Objektová skladba je v</w:t>
      </w:r>
      <w:r w:rsidR="00726931" w:rsidRPr="008E4360">
        <w:t> </w:t>
      </w:r>
      <w:r w:rsidRPr="008E4360">
        <w:t xml:space="preserve">návaznosti na vypracovanou dokumentaci </w:t>
      </w:r>
      <w:r w:rsidR="00CA3F66" w:rsidRPr="008E4360">
        <w:t xml:space="preserve">pro společné povolení </w:t>
      </w:r>
      <w:r w:rsidRPr="008E4360">
        <w:t>následující:</w:t>
      </w:r>
    </w:p>
    <w:p w14:paraId="3E413231" w14:textId="1BE9534D" w:rsidR="00590905" w:rsidRPr="00A91FAE" w:rsidRDefault="00590905" w:rsidP="00A91FAE">
      <w:pPr>
        <w:pStyle w:val="Nadpis3"/>
      </w:pPr>
      <w:bookmarkStart w:id="17" w:name="_Toc194063568"/>
      <w:r w:rsidRPr="00A91FAE">
        <w:t>Stavební objekt</w:t>
      </w:r>
      <w:bookmarkEnd w:id="17"/>
    </w:p>
    <w:p w14:paraId="148DBEE7" w14:textId="670EE916" w:rsidR="00590905" w:rsidRPr="008E4360" w:rsidRDefault="00590905" w:rsidP="00590905">
      <w:pPr>
        <w:keepLines/>
      </w:pPr>
      <w:r w:rsidRPr="008E4360">
        <w:t xml:space="preserve"> SO107            Stavební úpravy </w:t>
      </w:r>
      <w:r w:rsidR="00081EDB" w:rsidRPr="008E4360">
        <w:t>v HVB</w:t>
      </w:r>
    </w:p>
    <w:p w14:paraId="446E24F5" w14:textId="06487DB0" w:rsidR="0059606A" w:rsidRPr="003741AB" w:rsidRDefault="0059606A" w:rsidP="003741AB">
      <w:pPr>
        <w:pStyle w:val="Nadpis3"/>
      </w:pPr>
      <w:bookmarkStart w:id="18" w:name="_Toc69370659"/>
      <w:bookmarkStart w:id="19" w:name="_Toc194063569"/>
      <w:r w:rsidRPr="003741AB">
        <w:t>Provozní soubor</w:t>
      </w:r>
      <w:bookmarkEnd w:id="18"/>
      <w:bookmarkEnd w:id="19"/>
    </w:p>
    <w:tbl>
      <w:tblPr>
        <w:tblW w:w="6540" w:type="dxa"/>
        <w:tblInd w:w="1204" w:type="dxa"/>
        <w:tblCellMar>
          <w:left w:w="70" w:type="dxa"/>
          <w:right w:w="70" w:type="dxa"/>
        </w:tblCellMar>
        <w:tblLook w:val="04A0" w:firstRow="1" w:lastRow="0" w:firstColumn="1" w:lastColumn="0" w:noHBand="0" w:noVBand="1"/>
      </w:tblPr>
      <w:tblGrid>
        <w:gridCol w:w="1442"/>
        <w:gridCol w:w="5098"/>
      </w:tblGrid>
      <w:tr w:rsidR="007E7685" w:rsidRPr="00F31452" w14:paraId="79CD5E35" w14:textId="77777777" w:rsidTr="00123171">
        <w:trPr>
          <w:trHeight w:val="300"/>
        </w:trPr>
        <w:tc>
          <w:tcPr>
            <w:tcW w:w="1442" w:type="dxa"/>
            <w:tcBorders>
              <w:top w:val="nil"/>
              <w:left w:val="nil"/>
              <w:bottom w:val="nil"/>
              <w:right w:val="nil"/>
            </w:tcBorders>
            <w:shd w:val="clear" w:color="auto" w:fill="auto"/>
            <w:vAlign w:val="center"/>
            <w:hideMark/>
          </w:tcPr>
          <w:p w14:paraId="16B5C71D" w14:textId="0F7EB0F6" w:rsidR="007E7685" w:rsidRPr="008E4360" w:rsidRDefault="007E7685" w:rsidP="00570503">
            <w:pPr>
              <w:keepLines/>
              <w:spacing w:after="0"/>
              <w:ind w:left="0"/>
              <w:jc w:val="left"/>
            </w:pPr>
            <w:r w:rsidRPr="008E4360">
              <w:t>PS04</w:t>
            </w:r>
            <w:r w:rsidR="004D52B5" w:rsidRPr="008E4360">
              <w:t>-1</w:t>
            </w:r>
          </w:p>
        </w:tc>
        <w:tc>
          <w:tcPr>
            <w:tcW w:w="5098" w:type="dxa"/>
            <w:tcBorders>
              <w:top w:val="nil"/>
              <w:left w:val="nil"/>
              <w:bottom w:val="nil"/>
              <w:right w:val="nil"/>
            </w:tcBorders>
            <w:shd w:val="clear" w:color="auto" w:fill="auto"/>
            <w:vAlign w:val="center"/>
            <w:hideMark/>
          </w:tcPr>
          <w:p w14:paraId="56A457E9" w14:textId="7EA36DF7" w:rsidR="007E7685" w:rsidRPr="008E4360" w:rsidRDefault="00D21F52" w:rsidP="00570503">
            <w:pPr>
              <w:keepLines/>
              <w:spacing w:after="0"/>
              <w:ind w:left="0"/>
              <w:jc w:val="left"/>
            </w:pPr>
            <w:r w:rsidRPr="008E4360">
              <w:t>Vnitřní propojovací potrubí v HVB</w:t>
            </w:r>
          </w:p>
        </w:tc>
      </w:tr>
    </w:tbl>
    <w:p w14:paraId="2067C805" w14:textId="77777777" w:rsidR="00AF4EE1" w:rsidRPr="008E4360" w:rsidRDefault="00AF4EE1" w:rsidP="00F055BB">
      <w:pPr>
        <w:keepLines/>
        <w:ind w:left="0"/>
        <w:rPr>
          <w:highlight w:val="yellow"/>
        </w:rPr>
      </w:pPr>
    </w:p>
    <w:p w14:paraId="5F49F189" w14:textId="77777777" w:rsidR="006B2F29" w:rsidRPr="00CF2255" w:rsidRDefault="006B2F29" w:rsidP="000102FA">
      <w:pPr>
        <w:pStyle w:val="Nadpis2"/>
      </w:pPr>
      <w:bookmarkStart w:id="20" w:name="_Toc341776173"/>
      <w:bookmarkStart w:id="21" w:name="_Toc69370663"/>
      <w:bookmarkStart w:id="22" w:name="_Toc194063570"/>
      <w:r w:rsidRPr="00CF2255">
        <w:t>Požadavky na dodávky</w:t>
      </w:r>
      <w:bookmarkEnd w:id="20"/>
      <w:bookmarkEnd w:id="21"/>
      <w:bookmarkEnd w:id="22"/>
    </w:p>
    <w:p w14:paraId="32C3EFBC" w14:textId="77777777" w:rsidR="00D835BB" w:rsidRPr="008E4360" w:rsidRDefault="00D835BB" w:rsidP="00867899">
      <w:r w:rsidRPr="008E4360">
        <w:t>Z</w:t>
      </w:r>
      <w:r w:rsidR="00726931" w:rsidRPr="008E4360">
        <w:t> </w:t>
      </w:r>
      <w:r w:rsidRPr="008E4360">
        <w:t xml:space="preserve">hlediska požadavků na dodávky, které jsou součástí </w:t>
      </w:r>
      <w:r w:rsidR="0059286D" w:rsidRPr="008E4360">
        <w:rPr>
          <w:smallCaps/>
        </w:rPr>
        <w:t>díla</w:t>
      </w:r>
      <w:r w:rsidRPr="008E4360">
        <w:t>, platí následující požadavek:</w:t>
      </w:r>
    </w:p>
    <w:p w14:paraId="21D0C668" w14:textId="77777777" w:rsidR="00C00E91" w:rsidRPr="008E4360" w:rsidRDefault="00C00E91" w:rsidP="00867899">
      <w:r w:rsidRPr="008E4360">
        <w:t>Je požadováno, aby v</w:t>
      </w:r>
      <w:r w:rsidR="00726931" w:rsidRPr="008E4360">
        <w:t> </w:t>
      </w:r>
      <w:r w:rsidRPr="008E4360">
        <w:t xml:space="preserve">rámci provádění </w:t>
      </w:r>
      <w:r w:rsidR="0059286D" w:rsidRPr="008E4360">
        <w:rPr>
          <w:smallCaps/>
        </w:rPr>
        <w:t>díla zhotovitel</w:t>
      </w:r>
      <w:r w:rsidR="0059286D" w:rsidRPr="008E4360">
        <w:t xml:space="preserve"> </w:t>
      </w:r>
      <w:r w:rsidRPr="008E4360">
        <w:t>všechna zařízení, zboží anebo dodávky</w:t>
      </w:r>
      <w:r w:rsidR="00EE2965" w:rsidRPr="008E4360">
        <w:t xml:space="preserve"> dodal </w:t>
      </w:r>
      <w:r w:rsidR="00D835BB" w:rsidRPr="008E4360">
        <w:t xml:space="preserve">pouze </w:t>
      </w:r>
      <w:r w:rsidRPr="008E4360">
        <w:t>nová</w:t>
      </w:r>
      <w:r w:rsidR="00EE2965" w:rsidRPr="008E4360">
        <w:t>,</w:t>
      </w:r>
      <w:r w:rsidRPr="008E4360">
        <w:t xml:space="preserve"> </w:t>
      </w:r>
      <w:r w:rsidR="00D835BB" w:rsidRPr="008E4360">
        <w:t xml:space="preserve">nelze použít použitá anebo </w:t>
      </w:r>
      <w:r w:rsidRPr="008E4360">
        <w:t>repasovan</w:t>
      </w:r>
      <w:r w:rsidR="00D835BB" w:rsidRPr="008E4360">
        <w:t>á</w:t>
      </w:r>
      <w:r w:rsidRPr="008E4360">
        <w:t xml:space="preserve"> zařízení.</w:t>
      </w:r>
    </w:p>
    <w:p w14:paraId="615845B7" w14:textId="77777777" w:rsidR="003F53A8" w:rsidRPr="008E4360" w:rsidRDefault="003F53A8" w:rsidP="00867899">
      <w:r w:rsidRPr="008E4360">
        <w:t>Veškeré zařízení a dodávky budou označeny vlastním nezaměnitelným označením. Značení bude provedeno dle systému KKS tak, aby navazovalo na stávající systém KKS použitý v UE.</w:t>
      </w:r>
    </w:p>
    <w:p w14:paraId="66B4F8CB" w14:textId="567E35C5" w:rsidR="009F17E6" w:rsidRPr="00CF2255" w:rsidRDefault="009F17E6" w:rsidP="000102FA">
      <w:pPr>
        <w:pStyle w:val="Nadpis2"/>
      </w:pPr>
      <w:bookmarkStart w:id="23" w:name="_Toc194063571"/>
      <w:r w:rsidRPr="00CF2255">
        <w:t>Stávající stav</w:t>
      </w:r>
      <w:bookmarkEnd w:id="23"/>
    </w:p>
    <w:p w14:paraId="030B2324" w14:textId="18355865" w:rsidR="009F17E6" w:rsidRPr="0087081A" w:rsidRDefault="009F17E6" w:rsidP="0087081A">
      <w:pPr>
        <w:pStyle w:val="Nadpis3"/>
      </w:pPr>
      <w:bookmarkStart w:id="24" w:name="_Toc194063572"/>
      <w:r w:rsidRPr="0087081A">
        <w:t>Strojně-technologická část</w:t>
      </w:r>
      <w:bookmarkEnd w:id="24"/>
    </w:p>
    <w:p w14:paraId="5D4FD087" w14:textId="77777777" w:rsidR="009F17E6" w:rsidRPr="008E4360" w:rsidRDefault="009F17E6" w:rsidP="0087081A">
      <w:r w:rsidRPr="008E4360">
        <w:t xml:space="preserve">V areálu společnosti United </w:t>
      </w:r>
      <w:proofErr w:type="spellStart"/>
      <w:r w:rsidRPr="008E4360">
        <w:t>Energy</w:t>
      </w:r>
      <w:proofErr w:type="spellEnd"/>
      <w:r w:rsidRPr="008E4360">
        <w:t xml:space="preserve"> (dále jen Zdroj) je realizována kombinovaná výroba tepelné a elektrické energie o celkovém instalovaném tepelném výkonu 1 076 </w:t>
      </w:r>
      <w:proofErr w:type="spellStart"/>
      <w:r w:rsidRPr="008E4360">
        <w:t>MWt</w:t>
      </w:r>
      <w:proofErr w:type="spellEnd"/>
      <w:r w:rsidRPr="008E4360">
        <w:t xml:space="preserve"> (ve smyslu licencí na výrobu tepelné a elektrické energie), přičemž výroba energií je uskutečňována na základě příslušných licencí pro výrobu tepelné energie a výrobu elektřiny držených Provozovatelem Zdroje.</w:t>
      </w:r>
    </w:p>
    <w:p w14:paraId="6D51F4AE" w14:textId="41951D32" w:rsidR="009F17E6" w:rsidRPr="008E4360" w:rsidRDefault="009F17E6" w:rsidP="0087081A">
      <w:r w:rsidRPr="008E4360">
        <w:lastRenderedPageBreak/>
        <w:t>Hlavním výrobním zařízením jsou vysokotlaké parní kotle s prvky fluidní technologie (10 kotelních jednotek) a parní turbosoustrojí. Vyrobenou tepelnou energií jsou prostřednictvím soustav centralizovaného zásobování teplem zásobována odběrná místa lokalit vymezených příslušnou licencí, tj. lokalit Most, Litvínov a průmyslové oblasti v blízkosti Zdroje. Teplonosným médiem je horká voda. Pro uvedené lokality je Zdroj hlavním zdrojem tepelné energie.</w:t>
      </w:r>
      <w:r w:rsidR="007A03DF">
        <w:t xml:space="preserve"> </w:t>
      </w:r>
      <w:r w:rsidRPr="008E4360">
        <w:rPr>
          <w:szCs w:val="24"/>
        </w:rPr>
        <w:t xml:space="preserve">Vyrobená elektrická energie jednak pokrývá vlastní spotřebu Zdroje, popř. je podle potřeby vyvedena výstupními elektrickými vedeními o napětí 110 </w:t>
      </w:r>
      <w:proofErr w:type="spellStart"/>
      <w:r w:rsidRPr="008E4360">
        <w:rPr>
          <w:szCs w:val="24"/>
        </w:rPr>
        <w:t>kV</w:t>
      </w:r>
      <w:proofErr w:type="spellEnd"/>
      <w:r w:rsidRPr="008E4360">
        <w:rPr>
          <w:szCs w:val="24"/>
        </w:rPr>
        <w:t xml:space="preserve"> do elektrizační soustavy České republiky, popř. výstupními elektrickými vedeními o napětí 35 </w:t>
      </w:r>
      <w:proofErr w:type="spellStart"/>
      <w:r w:rsidRPr="008E4360">
        <w:rPr>
          <w:szCs w:val="24"/>
        </w:rPr>
        <w:t>kV</w:t>
      </w:r>
      <w:proofErr w:type="spellEnd"/>
      <w:r w:rsidRPr="008E4360">
        <w:rPr>
          <w:szCs w:val="24"/>
        </w:rPr>
        <w:t xml:space="preserve"> do elektrizační soustavy povrchových dolů.</w:t>
      </w:r>
    </w:p>
    <w:p w14:paraId="4F14BD0F" w14:textId="55C15C62" w:rsidR="009F17E6" w:rsidRPr="0087081A" w:rsidRDefault="009F17E6" w:rsidP="0087081A">
      <w:pPr>
        <w:pStyle w:val="Nadpis3"/>
      </w:pPr>
      <w:bookmarkStart w:id="25" w:name="_Toc194063573"/>
      <w:r w:rsidRPr="0087081A">
        <w:t>Stavební část</w:t>
      </w:r>
      <w:bookmarkEnd w:id="25"/>
    </w:p>
    <w:p w14:paraId="69A5B553" w14:textId="57DF9076" w:rsidR="009F17E6" w:rsidRPr="008E4360" w:rsidRDefault="009F17E6" w:rsidP="0087081A">
      <w:r w:rsidRPr="008E4360">
        <w:t xml:space="preserve">Území pro výstavbu objektů se nachází uvnitř areálu United </w:t>
      </w:r>
      <w:proofErr w:type="spellStart"/>
      <w:r w:rsidRPr="008E4360">
        <w:t>Energy</w:t>
      </w:r>
      <w:proofErr w:type="spellEnd"/>
      <w:r w:rsidRPr="008E4360">
        <w:t xml:space="preserve">, a.s. (dále jen UE, a.s.) na pozemcích UE, </w:t>
      </w:r>
      <w:r w:rsidR="00F32E0C" w:rsidRPr="008E4360">
        <w:t>a.s.</w:t>
      </w:r>
      <w:r w:rsidRPr="008E4360">
        <w:t xml:space="preserve"> </w:t>
      </w:r>
    </w:p>
    <w:p w14:paraId="152A18EE" w14:textId="20028A39" w:rsidR="009F17E6" w:rsidRPr="008E4360" w:rsidRDefault="009F17E6" w:rsidP="0087081A">
      <w:r w:rsidRPr="008E4360">
        <w:t>Území má rovinný charakter a je dopravně napojeno na stávající vnitřní komunikace a vlečkový systém ve stávajícím výrobním areálu a také na ostatní stávající inženýrské a energetické sítě. Napojení na veřejné venkovní komunikace je přes stávající vrátnici závodu, která umožňuje dopravu pro potřeby jak výstavby, tak i budoucího provozu nových zařízení.</w:t>
      </w:r>
    </w:p>
    <w:p w14:paraId="01C566C2" w14:textId="2B2DD0AA" w:rsidR="009F17E6" w:rsidRPr="008E4360" w:rsidRDefault="009F17E6" w:rsidP="00A91FAE">
      <w:pPr>
        <w:pStyle w:val="Nadpis3"/>
      </w:pPr>
      <w:bookmarkStart w:id="26" w:name="_Toc194063574"/>
      <w:r w:rsidRPr="008E4360">
        <w:rPr>
          <w:shd w:val="clear" w:color="auto" w:fill="FFFFFF"/>
        </w:rPr>
        <w:t>Část Elektro</w:t>
      </w:r>
      <w:bookmarkEnd w:id="26"/>
    </w:p>
    <w:p w14:paraId="4C17DBE9" w14:textId="77777777" w:rsidR="00160460" w:rsidRPr="008E4360" w:rsidRDefault="00160460" w:rsidP="0087081A">
      <w:r w:rsidRPr="008E4360">
        <w:t>Níže uvedený popis stručně popisuje stávající stav vyvedení výkonů stávajících generátorů do rozvodny R110, R35 a rozvoden 6 </w:t>
      </w:r>
      <w:proofErr w:type="spellStart"/>
      <w:r w:rsidRPr="008E4360">
        <w:t>kV</w:t>
      </w:r>
      <w:proofErr w:type="spellEnd"/>
      <w:r w:rsidRPr="008E4360">
        <w:t xml:space="preserve"> systémů a jejich vlastních spotřeb v souvislostech s provozem elektrárny / teplárny. Podrobný popis jednotlivých zařízení, jejich technických parametrů apod. včetně provozních stavů a dalšího je uveden v Provozním předpisu MPP pro rozvodnu 110 </w:t>
      </w:r>
      <w:proofErr w:type="spellStart"/>
      <w:r w:rsidRPr="008E4360">
        <w:t>kV</w:t>
      </w:r>
      <w:proofErr w:type="spellEnd"/>
      <w:r w:rsidRPr="008E4360">
        <w:t xml:space="preserve">, 35 </w:t>
      </w:r>
      <w:proofErr w:type="spellStart"/>
      <w:r w:rsidRPr="008E4360">
        <w:t>kV</w:t>
      </w:r>
      <w:proofErr w:type="spellEnd"/>
      <w:r w:rsidRPr="008E4360">
        <w:t xml:space="preserve"> a 6 </w:t>
      </w:r>
      <w:proofErr w:type="spellStart"/>
      <w:r w:rsidRPr="008E4360">
        <w:t>kV</w:t>
      </w:r>
      <w:proofErr w:type="spellEnd"/>
      <w:r w:rsidRPr="008E4360">
        <w:t>. MPP jsou přiloženy. Jednopólové schéma je přiloženo v přílohách pod označením B.3_Stávající_Dokumenty.</w:t>
      </w:r>
    </w:p>
    <w:p w14:paraId="392648E9" w14:textId="77777777" w:rsidR="00160460" w:rsidRPr="008E4360" w:rsidRDefault="00160460" w:rsidP="0087081A">
      <w:r w:rsidRPr="008E4360">
        <w:t>Turbosoustrojí TG4 (32 </w:t>
      </w:r>
      <w:proofErr w:type="spellStart"/>
      <w:r w:rsidRPr="008E4360">
        <w:t>MWe</w:t>
      </w:r>
      <w:proofErr w:type="spellEnd"/>
      <w:r w:rsidRPr="008E4360">
        <w:t>), TG5 (32 </w:t>
      </w:r>
      <w:proofErr w:type="spellStart"/>
      <w:r w:rsidRPr="008E4360">
        <w:t>MWe</w:t>
      </w:r>
      <w:proofErr w:type="spellEnd"/>
      <w:r w:rsidRPr="008E4360">
        <w:t>), TG6 (32 </w:t>
      </w:r>
      <w:proofErr w:type="spellStart"/>
      <w:r w:rsidRPr="008E4360">
        <w:t>MWe</w:t>
      </w:r>
      <w:proofErr w:type="spellEnd"/>
      <w:r w:rsidRPr="008E4360">
        <w:t>), TG20 (35 </w:t>
      </w:r>
      <w:proofErr w:type="spellStart"/>
      <w:r w:rsidRPr="008E4360">
        <w:t>MWe</w:t>
      </w:r>
      <w:proofErr w:type="spellEnd"/>
      <w:r w:rsidRPr="008E4360">
        <w:t>) a TG21 (22 </w:t>
      </w:r>
      <w:proofErr w:type="spellStart"/>
      <w:r w:rsidRPr="008E4360">
        <w:t>MWe</w:t>
      </w:r>
      <w:proofErr w:type="spellEnd"/>
      <w:r w:rsidRPr="008E4360">
        <w:t>) je vyvedeno do sběren rozvodny R110 </w:t>
      </w:r>
      <w:proofErr w:type="spellStart"/>
      <w:r w:rsidRPr="008E4360">
        <w:t>kV</w:t>
      </w:r>
      <w:proofErr w:type="spellEnd"/>
      <w:r w:rsidRPr="008E4360">
        <w:t xml:space="preserve">. Rozvodna R110 je napojena linkami V114, V148, V151, V1530 a V 1529 do vnější soustavy ČEZ. Rozvodna R 110 je </w:t>
      </w:r>
      <w:proofErr w:type="spellStart"/>
      <w:r w:rsidRPr="008E4360">
        <w:t>dvousystémová</w:t>
      </w:r>
      <w:proofErr w:type="spellEnd"/>
      <w:r w:rsidRPr="008E4360">
        <w:t xml:space="preserve"> a má přípojnice označené A </w:t>
      </w:r>
      <w:proofErr w:type="spellStart"/>
      <w:r w:rsidRPr="008E4360">
        <w:t>a</w:t>
      </w:r>
      <w:proofErr w:type="spellEnd"/>
      <w:r w:rsidRPr="008E4360">
        <w:t xml:space="preserve"> C.   Turbosoustrojí TG22 (34 </w:t>
      </w:r>
      <w:proofErr w:type="spellStart"/>
      <w:r w:rsidRPr="008E4360">
        <w:t>MWe</w:t>
      </w:r>
      <w:proofErr w:type="spellEnd"/>
      <w:r w:rsidRPr="008E4360">
        <w:t>) a TG9 (32 </w:t>
      </w:r>
      <w:proofErr w:type="spellStart"/>
      <w:r w:rsidRPr="008E4360">
        <w:t>MWe</w:t>
      </w:r>
      <w:proofErr w:type="spellEnd"/>
      <w:r w:rsidRPr="008E4360">
        <w:t>) je vyvedeno do sběren rozvodny R35 </w:t>
      </w:r>
      <w:proofErr w:type="spellStart"/>
      <w:r w:rsidRPr="008E4360">
        <w:t>kV</w:t>
      </w:r>
      <w:proofErr w:type="spellEnd"/>
      <w:r w:rsidRPr="008E4360">
        <w:t xml:space="preserve">. Rozvodna R 35 je </w:t>
      </w:r>
      <w:proofErr w:type="spellStart"/>
      <w:r w:rsidRPr="008E4360">
        <w:t>třísystémová</w:t>
      </w:r>
      <w:proofErr w:type="spellEnd"/>
      <w:r w:rsidRPr="008E4360">
        <w:t xml:space="preserve"> a má přípojnice označené A, B a C. Turbosoustrojí TG</w:t>
      </w:r>
      <w:r w:rsidR="0021133F" w:rsidRPr="008E4360">
        <w:t>2</w:t>
      </w:r>
      <w:r w:rsidRPr="008E4360">
        <w:t>7 je vyvedeno do sběren rozvodny HR6b (6 </w:t>
      </w:r>
      <w:proofErr w:type="spellStart"/>
      <w:r w:rsidRPr="008E4360">
        <w:t>kV</w:t>
      </w:r>
      <w:proofErr w:type="spellEnd"/>
      <w:r w:rsidRPr="008E4360">
        <w:t xml:space="preserve">) a to do kobky č. 14. Rozvodna HR6b je </w:t>
      </w:r>
      <w:proofErr w:type="spellStart"/>
      <w:r w:rsidRPr="008E4360">
        <w:t>dvousystémová</w:t>
      </w:r>
      <w:proofErr w:type="spellEnd"/>
      <w:r w:rsidRPr="008E4360">
        <w:t xml:space="preserve"> a má přípojnice označené A </w:t>
      </w:r>
      <w:proofErr w:type="spellStart"/>
      <w:r w:rsidRPr="008E4360">
        <w:t>a</w:t>
      </w:r>
      <w:proofErr w:type="spellEnd"/>
      <w:r w:rsidRPr="008E4360">
        <w:t xml:space="preserve"> B.</w:t>
      </w:r>
    </w:p>
    <w:p w14:paraId="6B9857D9" w14:textId="7D61B4DF" w:rsidR="009F17E6" w:rsidRPr="008E4360" w:rsidRDefault="00160460" w:rsidP="0087081A">
      <w:r w:rsidRPr="008E4360">
        <w:t>Vlastní spotřeby jsou zajištěny ze systémů napájení rozváděčů 6 </w:t>
      </w:r>
      <w:proofErr w:type="spellStart"/>
      <w:r w:rsidRPr="008E4360">
        <w:t>kV</w:t>
      </w:r>
      <w:proofErr w:type="spellEnd"/>
      <w:r w:rsidRPr="008E4360">
        <w:t xml:space="preserve"> a z nich napájených transformátorů 6 </w:t>
      </w:r>
      <w:proofErr w:type="spellStart"/>
      <w:r w:rsidRPr="008E4360">
        <w:t>kV</w:t>
      </w:r>
      <w:proofErr w:type="spellEnd"/>
      <w:r w:rsidRPr="008E4360">
        <w:t> / 0.4 </w:t>
      </w:r>
      <w:proofErr w:type="spellStart"/>
      <w:r w:rsidRPr="008E4360">
        <w:t>kV</w:t>
      </w:r>
      <w:proofErr w:type="spellEnd"/>
      <w:r w:rsidRPr="008E4360">
        <w:t xml:space="preserve"> dle napěťové úrovně spotřebičů.</w:t>
      </w:r>
    </w:p>
    <w:p w14:paraId="4B94C1E3" w14:textId="051122B9" w:rsidR="009F17E6" w:rsidRPr="008E4360" w:rsidRDefault="009F17E6" w:rsidP="00A91FAE">
      <w:pPr>
        <w:pStyle w:val="Nadpis3"/>
      </w:pPr>
      <w:bookmarkStart w:id="27" w:name="_Toc194063575"/>
      <w:r w:rsidRPr="008E4360">
        <w:t xml:space="preserve">Část </w:t>
      </w:r>
      <w:proofErr w:type="spellStart"/>
      <w:r w:rsidRPr="008E4360">
        <w:t>MaR</w:t>
      </w:r>
      <w:proofErr w:type="spellEnd"/>
      <w:r w:rsidRPr="008E4360">
        <w:t xml:space="preserve"> a ASŘTP</w:t>
      </w:r>
      <w:bookmarkEnd w:id="27"/>
    </w:p>
    <w:p w14:paraId="24DEFA1B" w14:textId="7841D531" w:rsidR="009F17E6" w:rsidRPr="008E4360" w:rsidRDefault="009F17E6" w:rsidP="0087081A">
      <w:r w:rsidRPr="008E4360">
        <w:t xml:space="preserve">V objektu strojovny a kotelny jsou instalována turbosoustrojí a kotle, jejich popis je uveden ve strojní </w:t>
      </w:r>
      <w:r w:rsidR="00F32E0C" w:rsidRPr="008E4360">
        <w:t>části v</w:t>
      </w:r>
      <w:r w:rsidRPr="008E4360">
        <w:t xml:space="preserve"> předchozích kapitolách. Zařízení je osazeno potřebným počtem prvků </w:t>
      </w:r>
      <w:proofErr w:type="spellStart"/>
      <w:r w:rsidRPr="008E4360">
        <w:t>MaR</w:t>
      </w:r>
      <w:proofErr w:type="spellEnd"/>
      <w:r w:rsidRPr="008E4360">
        <w:t xml:space="preserve"> tak, aby bylo možno sledovat veškeré provozní stavy zařízení a provádět běžné manipulace z operátorského pracoviště. V minulosti docházelo k postupné rekonstrukci jednotlivých </w:t>
      </w:r>
      <w:r w:rsidRPr="008E4360">
        <w:lastRenderedPageBreak/>
        <w:t xml:space="preserve">výrobních bloků, resp. zařízení. Vzhledem k tomu jsou aktuální instalované prvky </w:t>
      </w:r>
      <w:proofErr w:type="spellStart"/>
      <w:r w:rsidRPr="008E4360">
        <w:t>MaR</w:t>
      </w:r>
      <w:proofErr w:type="spellEnd"/>
      <w:r w:rsidRPr="008E4360">
        <w:t xml:space="preserve"> a ASŘ různého stáří a tomu odpovídající technické úrovně.</w:t>
      </w:r>
    </w:p>
    <w:p w14:paraId="0CC7D40F" w14:textId="3C219FBC" w:rsidR="009F17E6" w:rsidRPr="008E4360" w:rsidRDefault="009F17E6" w:rsidP="0087081A">
      <w:r w:rsidRPr="008E4360">
        <w:t xml:space="preserve">Přístroje a snímače </w:t>
      </w:r>
      <w:proofErr w:type="spellStart"/>
      <w:r w:rsidRPr="008E4360">
        <w:t>MaR</w:t>
      </w:r>
      <w:proofErr w:type="spellEnd"/>
      <w:r w:rsidRPr="008E4360">
        <w:t xml:space="preserve"> použité v areálu UE jsou od renomovaných </w:t>
      </w:r>
      <w:proofErr w:type="spellStart"/>
      <w:r w:rsidRPr="008E4360">
        <w:t>ZHOTOVITELů</w:t>
      </w:r>
      <w:proofErr w:type="spellEnd"/>
      <w:r w:rsidRPr="008E4360">
        <w:t xml:space="preserve">, kteří mají zkušenosti s aplikacemi v podmínkách průmyslových závodů. Konkrétně se jedná například o přístroje </w:t>
      </w:r>
      <w:proofErr w:type="spellStart"/>
      <w:r w:rsidRPr="008E4360">
        <w:t>Endress+Hauser</w:t>
      </w:r>
      <w:proofErr w:type="spellEnd"/>
      <w:r w:rsidRPr="008E4360">
        <w:t xml:space="preserve">, Siemens, </w:t>
      </w:r>
      <w:proofErr w:type="spellStart"/>
      <w:r w:rsidRPr="008E4360">
        <w:t>Krohne</w:t>
      </w:r>
      <w:proofErr w:type="spellEnd"/>
      <w:r w:rsidRPr="008E4360">
        <w:t>, ZPA NP, ZPA Pečky či JSP. Signály z přístrojů polní instrumentace jsou přivedeny kabely do rozvaděčů a systémových skříní, které jsou umístěny v prostorách výrobního bloku v blízkosti ovládaného celku technologie.</w:t>
      </w:r>
      <w:r w:rsidR="00CC6A15">
        <w:t xml:space="preserve"> </w:t>
      </w:r>
      <w:r w:rsidRPr="008E4360">
        <w:t xml:space="preserve">Ve skříních řídicího systému jsou instalovány prvky ŘS Honeywell </w:t>
      </w:r>
      <w:proofErr w:type="spellStart"/>
      <w:r w:rsidRPr="008E4360">
        <w:t>Experion</w:t>
      </w:r>
      <w:proofErr w:type="spellEnd"/>
      <w:r w:rsidRPr="008E4360">
        <w:t xml:space="preserve"> PKS s procesorovými jednotkami C300 a ŘS Siemens PCS7 s procesorovými jednotkami S7-400. Jednotlivé skříně ŘS jsou propojeny ethernetovou technologickou sítí dvěma nezávislými optickými trasami.</w:t>
      </w:r>
    </w:p>
    <w:p w14:paraId="682E6579" w14:textId="4CEAEB58" w:rsidR="009F17E6" w:rsidRPr="008E4360" w:rsidRDefault="009F17E6" w:rsidP="0087081A">
      <w:r w:rsidRPr="008E4360">
        <w:t>Řízení veškeré technologie je z dozorny v objektu výrobního bloku na podlaží +7,70m v blízkosti stávajícího turbosoustrojí TG</w:t>
      </w:r>
      <w:r w:rsidR="0021133F" w:rsidRPr="008E4360">
        <w:t>2</w:t>
      </w:r>
      <w:r w:rsidRPr="008E4360">
        <w:t>7. Zde jsou umístěna operátorská pracoviště jednotlivých technologií. Servery a společná inženýrská stanice jsou umístěny v serverovně SKŘ v mezipatře budovy (vchod od soustrojí TG6).</w:t>
      </w:r>
    </w:p>
    <w:p w14:paraId="3533F3AE" w14:textId="77777777" w:rsidR="00A6687B" w:rsidRPr="00021BB7" w:rsidRDefault="008C06AE" w:rsidP="00570503">
      <w:pPr>
        <w:pStyle w:val="Nadpis1"/>
        <w:rPr>
          <w:b w:val="0"/>
          <w:caps w:val="0"/>
        </w:rPr>
      </w:pPr>
      <w:bookmarkStart w:id="28" w:name="_Toc349304963"/>
      <w:bookmarkStart w:id="29" w:name="_Toc349742777"/>
      <w:bookmarkStart w:id="30" w:name="_Toc69370667"/>
      <w:bookmarkStart w:id="31" w:name="_Toc194063576"/>
      <w:bookmarkEnd w:id="28"/>
      <w:bookmarkEnd w:id="29"/>
      <w:r w:rsidRPr="00021BB7">
        <w:rPr>
          <w:b w:val="0"/>
          <w:caps w:val="0"/>
        </w:rPr>
        <w:t>Technick</w:t>
      </w:r>
      <w:r w:rsidR="00AB4466" w:rsidRPr="00021BB7">
        <w:rPr>
          <w:b w:val="0"/>
          <w:caps w:val="0"/>
        </w:rPr>
        <w:t>é</w:t>
      </w:r>
      <w:r w:rsidRPr="00021BB7">
        <w:rPr>
          <w:b w:val="0"/>
          <w:caps w:val="0"/>
        </w:rPr>
        <w:t xml:space="preserve"> požadavky na </w:t>
      </w:r>
      <w:bookmarkEnd w:id="30"/>
      <w:r w:rsidR="000A3F77" w:rsidRPr="00021BB7">
        <w:rPr>
          <w:b w:val="0"/>
          <w:caps w:val="0"/>
        </w:rPr>
        <w:t>dílo</w:t>
      </w:r>
      <w:bookmarkEnd w:id="31"/>
    </w:p>
    <w:p w14:paraId="2DCDDA2C" w14:textId="77777777" w:rsidR="00D404A4" w:rsidRPr="00CF2255" w:rsidRDefault="008C06AE" w:rsidP="000102FA">
      <w:pPr>
        <w:pStyle w:val="Nadpis2"/>
      </w:pPr>
      <w:bookmarkStart w:id="32" w:name="_Toc69370668"/>
      <w:bookmarkStart w:id="33" w:name="_Toc194063577"/>
      <w:r w:rsidRPr="00CF2255">
        <w:t>Strojně-technologická část</w:t>
      </w:r>
      <w:bookmarkEnd w:id="32"/>
      <w:bookmarkEnd w:id="33"/>
    </w:p>
    <w:p w14:paraId="3938C304" w14:textId="77777777" w:rsidR="00B5471C" w:rsidRPr="00224679" w:rsidRDefault="00B5471C" w:rsidP="00224679">
      <w:pPr>
        <w:pStyle w:val="Nadpis3"/>
      </w:pPr>
      <w:bookmarkStart w:id="34" w:name="_Toc75847118"/>
      <w:bookmarkStart w:id="35" w:name="_Toc75847119"/>
      <w:bookmarkStart w:id="36" w:name="_Toc194063578"/>
      <w:bookmarkEnd w:id="34"/>
      <w:bookmarkEnd w:id="35"/>
      <w:r w:rsidRPr="00224679">
        <w:t>Úvod</w:t>
      </w:r>
      <w:bookmarkEnd w:id="36"/>
    </w:p>
    <w:p w14:paraId="519E365C" w14:textId="77777777" w:rsidR="00B5471C" w:rsidRPr="008E4360" w:rsidRDefault="00B5471C" w:rsidP="00224679">
      <w:r w:rsidRPr="008E4360">
        <w:t>Návrh zařízení v</w:t>
      </w:r>
      <w:r w:rsidR="00726931" w:rsidRPr="008E4360">
        <w:t> </w:t>
      </w:r>
      <w:r w:rsidRPr="008E4360">
        <w:t xml:space="preserve">rozsahu dodávky bude proveden </w:t>
      </w:r>
      <w:r w:rsidR="0059286D" w:rsidRPr="008E4360">
        <w:rPr>
          <w:smallCaps/>
        </w:rPr>
        <w:t>zhotovitelem</w:t>
      </w:r>
      <w:r w:rsidRPr="008E4360">
        <w:t xml:space="preserve"> v</w:t>
      </w:r>
      <w:r w:rsidR="00726931" w:rsidRPr="008E4360">
        <w:t> </w:t>
      </w:r>
      <w:r w:rsidRPr="008E4360">
        <w:t>návaznosti na požadavky a omezení stanovená touto dokumentací.</w:t>
      </w:r>
    </w:p>
    <w:p w14:paraId="3D985352" w14:textId="77777777" w:rsidR="00B5471C" w:rsidRPr="008E4360" w:rsidRDefault="00B5471C" w:rsidP="00224679">
      <w:r w:rsidRPr="008E4360">
        <w:t xml:space="preserve">Návrh zařízení musí být proveden </w:t>
      </w:r>
      <w:r w:rsidR="0059286D" w:rsidRPr="008E4360">
        <w:rPr>
          <w:smallCaps/>
        </w:rPr>
        <w:t>zhotovitelem</w:t>
      </w:r>
      <w:r w:rsidRPr="008E4360">
        <w:t xml:space="preserve"> s</w:t>
      </w:r>
      <w:r w:rsidR="00726931" w:rsidRPr="008E4360">
        <w:t> </w:t>
      </w:r>
      <w:r w:rsidRPr="008E4360">
        <w:t>ohledem zejména na následující požadavky:</w:t>
      </w:r>
    </w:p>
    <w:p w14:paraId="06335AC8" w14:textId="77777777" w:rsidR="00B41444" w:rsidRPr="00224679" w:rsidRDefault="00B41444" w:rsidP="00224679">
      <w:pPr>
        <w:pStyle w:val="Psmena"/>
      </w:pPr>
      <w:r w:rsidRPr="00224679">
        <w:t xml:space="preserve">Snadná přístupnost pro opravu a údržbu </w:t>
      </w:r>
    </w:p>
    <w:p w14:paraId="7B2E4B66" w14:textId="77777777" w:rsidR="00B41444" w:rsidRPr="00224679" w:rsidRDefault="00B41444" w:rsidP="00224679">
      <w:pPr>
        <w:pStyle w:val="Psmena"/>
      </w:pPr>
      <w:r w:rsidRPr="00224679">
        <w:t>Minimalizace nákladů na opravu a údržbu.</w:t>
      </w:r>
    </w:p>
    <w:p w14:paraId="3A0F705B" w14:textId="77777777" w:rsidR="00B41444" w:rsidRPr="00224679" w:rsidRDefault="00B41444" w:rsidP="00224679">
      <w:pPr>
        <w:pStyle w:val="Psmena"/>
      </w:pPr>
      <w:r w:rsidRPr="00224679">
        <w:t>Dosažení optimálního řešení s ohledem na vlastní spotřeby souvisejících zařízení.</w:t>
      </w:r>
    </w:p>
    <w:p w14:paraId="7D5626E6" w14:textId="5DBE995F" w:rsidR="00B41444" w:rsidRPr="00224679" w:rsidRDefault="00B41444" w:rsidP="00224679">
      <w:pPr>
        <w:pStyle w:val="Psmena"/>
      </w:pPr>
      <w:r w:rsidRPr="00224679">
        <w:t>Dodržení okrajových podmínek stanovených objednatelem</w:t>
      </w:r>
      <w:r w:rsidR="00E94C5C" w:rsidRPr="00224679">
        <w:t xml:space="preserve"> dle zadávací dokumentace</w:t>
      </w:r>
      <w:r w:rsidRPr="00224679">
        <w:t>.</w:t>
      </w:r>
    </w:p>
    <w:p w14:paraId="09CBE69B" w14:textId="77777777" w:rsidR="00B5471C" w:rsidRPr="008E4360" w:rsidRDefault="5E6E26A6" w:rsidP="00C93865">
      <w:r w:rsidRPr="008E4360">
        <w:t xml:space="preserve">Je nutné uvažovat se skutečností, že po dobu prací na </w:t>
      </w:r>
      <w:r w:rsidR="611C0653" w:rsidRPr="008E4360">
        <w:rPr>
          <w:smallCaps/>
        </w:rPr>
        <w:t>díle</w:t>
      </w:r>
      <w:r w:rsidRPr="008E4360">
        <w:t xml:space="preserve"> může být ostatní z</w:t>
      </w:r>
      <w:r w:rsidR="7F1804FA" w:rsidRPr="008E4360">
        <w:t>a</w:t>
      </w:r>
      <w:r w:rsidRPr="008E4360">
        <w:t>řízení elektrárny v</w:t>
      </w:r>
      <w:r w:rsidR="793AD27F" w:rsidRPr="008E4360">
        <w:t> </w:t>
      </w:r>
      <w:r w:rsidRPr="008E4360">
        <w:t xml:space="preserve">provozu a této skutečnosti se musí přizpůsobit návrh </w:t>
      </w:r>
      <w:r w:rsidRPr="008E4360">
        <w:rPr>
          <w:shd w:val="clear" w:color="auto" w:fill="FFFFFF"/>
        </w:rPr>
        <w:t xml:space="preserve">technického řešení a postup prací navržený </w:t>
      </w:r>
      <w:r w:rsidR="611C0653" w:rsidRPr="008E4360">
        <w:rPr>
          <w:smallCaps/>
          <w:shd w:val="clear" w:color="auto" w:fill="FFFFFF"/>
        </w:rPr>
        <w:t>zhotovitelem</w:t>
      </w:r>
      <w:r w:rsidRPr="008E4360">
        <w:rPr>
          <w:shd w:val="clear" w:color="auto" w:fill="FFFFFF"/>
        </w:rPr>
        <w:t>.</w:t>
      </w:r>
    </w:p>
    <w:p w14:paraId="33FC29AB" w14:textId="06796970" w:rsidR="5F8722C2" w:rsidRPr="008E4360" w:rsidRDefault="5F8722C2" w:rsidP="007E3314">
      <w:pPr>
        <w:pStyle w:val="Odrkytverec"/>
        <w:numPr>
          <w:ilvl w:val="0"/>
          <w:numId w:val="0"/>
        </w:numPr>
      </w:pPr>
    </w:p>
    <w:p w14:paraId="38C104F3" w14:textId="77777777" w:rsidR="0065178B" w:rsidRPr="008E4360" w:rsidRDefault="0065178B" w:rsidP="00A91FAE">
      <w:pPr>
        <w:pStyle w:val="Nadpis3"/>
      </w:pPr>
      <w:bookmarkStart w:id="37" w:name="_Toc194063579"/>
      <w:r w:rsidRPr="008E4360">
        <w:lastRenderedPageBreak/>
        <w:t>Vstupní parametry</w:t>
      </w:r>
      <w:bookmarkEnd w:id="37"/>
    </w:p>
    <w:p w14:paraId="5FE7AF33" w14:textId="6E2A9C22" w:rsidR="00673C2B" w:rsidRPr="008E4360" w:rsidRDefault="00673C2B" w:rsidP="00EC0A46">
      <w:pPr>
        <w:keepNext/>
      </w:pPr>
      <w:r w:rsidRPr="008E4360">
        <w:t>Vstupními parametry pro návrh zařízen</w:t>
      </w:r>
      <w:r w:rsidR="00F13C2B" w:rsidRPr="008E4360">
        <w:t>í</w:t>
      </w:r>
      <w:r w:rsidRPr="008E4360">
        <w:t xml:space="preserve"> v</w:t>
      </w:r>
      <w:r w:rsidR="00726931" w:rsidRPr="008E4360">
        <w:t> </w:t>
      </w:r>
      <w:r w:rsidRPr="008E4360">
        <w:t xml:space="preserve">rozsahu </w:t>
      </w:r>
      <w:r w:rsidR="00B41444" w:rsidRPr="008E4360">
        <w:rPr>
          <w:smallCaps/>
        </w:rPr>
        <w:t>díla</w:t>
      </w:r>
      <w:r w:rsidRPr="008E4360">
        <w:t xml:space="preserve"> jsou parametry:</w:t>
      </w:r>
    </w:p>
    <w:p w14:paraId="5DCBFC0E" w14:textId="0F45BDE0" w:rsidR="0065178B" w:rsidRPr="002C0A7A" w:rsidRDefault="00673C2B" w:rsidP="002C0A7A">
      <w:pPr>
        <w:pStyle w:val="Odrka"/>
      </w:pPr>
      <w:r w:rsidRPr="002C0A7A">
        <w:t>Oběhové vody</w:t>
      </w:r>
    </w:p>
    <w:p w14:paraId="75919447" w14:textId="0191F8F2" w:rsidR="00885191" w:rsidRPr="002C0A7A" w:rsidRDefault="00885191" w:rsidP="002C0A7A">
      <w:pPr>
        <w:pStyle w:val="Odrka"/>
      </w:pPr>
      <w:r w:rsidRPr="002C0A7A">
        <w:t>Chladicí vody</w:t>
      </w:r>
    </w:p>
    <w:p w14:paraId="6CF256E9" w14:textId="77777777" w:rsidR="00885191" w:rsidRPr="002C0A7A" w:rsidRDefault="00885191" w:rsidP="002C0A7A">
      <w:pPr>
        <w:pStyle w:val="Odrka"/>
      </w:pPr>
      <w:proofErr w:type="spellStart"/>
      <w:r w:rsidRPr="002C0A7A">
        <w:t>Demi</w:t>
      </w:r>
      <w:proofErr w:type="spellEnd"/>
      <w:r w:rsidRPr="002C0A7A">
        <w:t xml:space="preserve"> vody</w:t>
      </w:r>
    </w:p>
    <w:p w14:paraId="327D07F7" w14:textId="27700392" w:rsidR="00A07585" w:rsidRPr="002C0A7A" w:rsidRDefault="3514FD08" w:rsidP="002C0A7A">
      <w:pPr>
        <w:pStyle w:val="Odrka"/>
      </w:pPr>
      <w:r w:rsidRPr="002C0A7A">
        <w:t>Kondenzátu</w:t>
      </w:r>
    </w:p>
    <w:p w14:paraId="01A7571E" w14:textId="77777777" w:rsidR="00A07585" w:rsidRPr="002C0A7A" w:rsidRDefault="00A07585" w:rsidP="002C0A7A">
      <w:pPr>
        <w:pStyle w:val="Odrka"/>
      </w:pPr>
      <w:r w:rsidRPr="002C0A7A">
        <w:t>Napájecí vody</w:t>
      </w:r>
    </w:p>
    <w:p w14:paraId="3B5110FC" w14:textId="5727BB56" w:rsidR="00A07585" w:rsidRPr="002C0A7A" w:rsidRDefault="005626A4" w:rsidP="002C0A7A">
      <w:pPr>
        <w:pStyle w:val="Odrka"/>
      </w:pPr>
      <w:r w:rsidRPr="002C0A7A">
        <w:t xml:space="preserve"> </w:t>
      </w:r>
      <w:r w:rsidR="3773808A" w:rsidRPr="002C0A7A">
        <w:t>VT a NT páry</w:t>
      </w:r>
    </w:p>
    <w:p w14:paraId="5A2C5ECF" w14:textId="69A0BC40" w:rsidR="40F06B3C" w:rsidRPr="002C0A7A" w:rsidRDefault="499AF3EE" w:rsidP="002C0A7A">
      <w:pPr>
        <w:pStyle w:val="Odrka"/>
      </w:pPr>
      <w:r w:rsidRPr="002C0A7A">
        <w:t>Přídavn</w:t>
      </w:r>
      <w:r w:rsidR="00F531C7" w:rsidRPr="002C0A7A">
        <w:t>é</w:t>
      </w:r>
      <w:r w:rsidRPr="002C0A7A">
        <w:t xml:space="preserve"> </w:t>
      </w:r>
      <w:r w:rsidR="00F531C7" w:rsidRPr="002C0A7A">
        <w:t xml:space="preserve">chladicí </w:t>
      </w:r>
      <w:r w:rsidRPr="002C0A7A">
        <w:t>vod</w:t>
      </w:r>
      <w:r w:rsidR="00F531C7" w:rsidRPr="002C0A7A">
        <w:t>y</w:t>
      </w:r>
    </w:p>
    <w:p w14:paraId="7DCCE277" w14:textId="2386B339" w:rsidR="00BB3AB3" w:rsidRPr="00EC0A46" w:rsidRDefault="00BB3AB3" w:rsidP="00EC0A46">
      <w:pPr>
        <w:pStyle w:val="Nadpis3"/>
      </w:pPr>
      <w:bookmarkStart w:id="38" w:name="_Toc194063580"/>
      <w:r w:rsidRPr="00EC0A46">
        <w:t>Obecné</w:t>
      </w:r>
      <w:r w:rsidR="009F17E6" w:rsidRPr="00EC0A46">
        <w:t xml:space="preserve"> požadavky na technické řešení</w:t>
      </w:r>
      <w:bookmarkEnd w:id="38"/>
    </w:p>
    <w:p w14:paraId="0FDA0181" w14:textId="77777777" w:rsidR="009F17E6" w:rsidRPr="008E4360" w:rsidRDefault="009F17E6" w:rsidP="00EC0A46">
      <w:pPr>
        <w:keepNext/>
      </w:pPr>
      <w:r w:rsidRPr="008E4360">
        <w:rPr>
          <w:smallCaps/>
        </w:rPr>
        <w:t>zhotovitel</w:t>
      </w:r>
      <w:r w:rsidRPr="008E4360">
        <w:t xml:space="preserve"> v nabídce uvede takové informace, aby bylo možno posoudit nabídku z pohledu:</w:t>
      </w:r>
    </w:p>
    <w:p w14:paraId="39787BD1" w14:textId="77777777" w:rsidR="009F17E6" w:rsidRPr="008E4360" w:rsidRDefault="009F17E6" w:rsidP="002C0A7A">
      <w:pPr>
        <w:pStyle w:val="Odrka"/>
      </w:pPr>
      <w:r w:rsidRPr="008E4360">
        <w:t>Technického řešení,</w:t>
      </w:r>
    </w:p>
    <w:p w14:paraId="5E32E57A" w14:textId="77777777" w:rsidR="009F17E6" w:rsidRPr="008E4360" w:rsidRDefault="009F17E6" w:rsidP="002C0A7A">
      <w:pPr>
        <w:pStyle w:val="Odrka"/>
      </w:pPr>
      <w:r w:rsidRPr="008E4360">
        <w:t>Materiálového řešení,</w:t>
      </w:r>
    </w:p>
    <w:p w14:paraId="619A7061" w14:textId="77777777" w:rsidR="009F17E6" w:rsidRPr="008E4360" w:rsidRDefault="009F17E6" w:rsidP="002C0A7A">
      <w:pPr>
        <w:pStyle w:val="Odrka"/>
      </w:pPr>
      <w:r w:rsidRPr="008E4360">
        <w:t>Využití vymezeného prostoru,</w:t>
      </w:r>
    </w:p>
    <w:p w14:paraId="7CD62B20" w14:textId="77777777" w:rsidR="009F17E6" w:rsidRPr="008E4360" w:rsidRDefault="009F17E6" w:rsidP="002C0A7A">
      <w:pPr>
        <w:pStyle w:val="Odrka"/>
      </w:pPr>
      <w:r w:rsidRPr="008E4360">
        <w:t>Provádění údržby a případného servisu.</w:t>
      </w:r>
    </w:p>
    <w:p w14:paraId="3818DF19" w14:textId="77777777" w:rsidR="00DF14E3" w:rsidRPr="008E4360" w:rsidRDefault="00DF14E3" w:rsidP="00EC0A46">
      <w:pPr>
        <w:keepNext/>
      </w:pPr>
      <w:r w:rsidRPr="008E4360">
        <w:t xml:space="preserve">Součástí </w:t>
      </w:r>
      <w:r w:rsidR="009D1364" w:rsidRPr="008E4360">
        <w:rPr>
          <w:smallCaps/>
        </w:rPr>
        <w:t>díla</w:t>
      </w:r>
      <w:r w:rsidRPr="008E4360">
        <w:t xml:space="preserve"> bude zejména následující:</w:t>
      </w:r>
    </w:p>
    <w:p w14:paraId="2D33A344" w14:textId="77777777" w:rsidR="00DF14E3" w:rsidRPr="008E4360" w:rsidRDefault="00DF14E3" w:rsidP="002C0A7A">
      <w:pPr>
        <w:pStyle w:val="Odrka"/>
      </w:pPr>
      <w:r w:rsidRPr="008E4360">
        <w:t>Kontrola stávajících zařízení a nosných konstrukcí s</w:t>
      </w:r>
      <w:r w:rsidR="00726931" w:rsidRPr="008E4360">
        <w:t> </w:t>
      </w:r>
      <w:r w:rsidRPr="008E4360">
        <w:t xml:space="preserve">ohledem na návrh technického řešení a provádění </w:t>
      </w:r>
      <w:r w:rsidR="004951C0" w:rsidRPr="008E4360">
        <w:rPr>
          <w:smallCaps/>
        </w:rPr>
        <w:t>díla</w:t>
      </w:r>
      <w:r w:rsidRPr="008E4360">
        <w:t>.</w:t>
      </w:r>
    </w:p>
    <w:p w14:paraId="310B31BC" w14:textId="77777777" w:rsidR="00DF14E3" w:rsidRPr="008E4360" w:rsidRDefault="00DF14E3" w:rsidP="002C0A7A">
      <w:pPr>
        <w:pStyle w:val="Odrka"/>
      </w:pPr>
      <w:r w:rsidRPr="008E4360">
        <w:t xml:space="preserve">Demontáže a případné demolice stávajících </w:t>
      </w:r>
      <w:r w:rsidR="000A34EB" w:rsidRPr="008E4360">
        <w:t>zařízení,</w:t>
      </w:r>
      <w:r w:rsidRPr="008E4360">
        <w:t xml:space="preserve"> popřípadě jejich částí s</w:t>
      </w:r>
      <w:r w:rsidR="00726931" w:rsidRPr="008E4360">
        <w:t> </w:t>
      </w:r>
      <w:r w:rsidRPr="008E4360">
        <w:t>ohledem na navržené technické řešen</w:t>
      </w:r>
      <w:r w:rsidR="000A34EB" w:rsidRPr="008E4360">
        <w:t>í</w:t>
      </w:r>
      <w:r w:rsidRPr="008E4360">
        <w:t>.</w:t>
      </w:r>
    </w:p>
    <w:p w14:paraId="68450087" w14:textId="77777777" w:rsidR="00DF14E3" w:rsidRPr="008E4360" w:rsidRDefault="00DF14E3" w:rsidP="002C0A7A">
      <w:pPr>
        <w:pStyle w:val="Odrka"/>
      </w:pPr>
      <w:r w:rsidRPr="008E4360">
        <w:t>Dodávky a instalace příslušenství nutn</w:t>
      </w:r>
      <w:r w:rsidR="00AE7AAD" w:rsidRPr="008E4360">
        <w:t>ého</w:t>
      </w:r>
      <w:r w:rsidRPr="008E4360">
        <w:t xml:space="preserve"> pro řádný provoz zařízení jako jsou:</w:t>
      </w:r>
    </w:p>
    <w:p w14:paraId="3A323B52" w14:textId="77777777" w:rsidR="00DF14E3" w:rsidRPr="008E4360" w:rsidRDefault="00DF14E3" w:rsidP="002C0A7A">
      <w:pPr>
        <w:pStyle w:val="Odrka2"/>
      </w:pPr>
      <w:r w:rsidRPr="008E4360">
        <w:t>Obslužné plošiny, schodiště a žebříky</w:t>
      </w:r>
      <w:r w:rsidR="00A768BB" w:rsidRPr="008E4360">
        <w:t>.</w:t>
      </w:r>
    </w:p>
    <w:p w14:paraId="341A916E" w14:textId="77777777" w:rsidR="00DF14E3" w:rsidRPr="008E4360" w:rsidRDefault="00A768BB" w:rsidP="002C0A7A">
      <w:pPr>
        <w:pStyle w:val="Odrka2"/>
      </w:pPr>
      <w:r w:rsidRPr="008E4360">
        <w:t>Nátěry a i</w:t>
      </w:r>
      <w:r w:rsidR="00DF14E3" w:rsidRPr="008E4360">
        <w:t>zolace proti ztrátě tepla a proti popálení.</w:t>
      </w:r>
    </w:p>
    <w:p w14:paraId="7A49FE3A" w14:textId="77777777" w:rsidR="00DF14E3" w:rsidRPr="008E4360" w:rsidRDefault="00DF14E3" w:rsidP="002C0A7A">
      <w:pPr>
        <w:pStyle w:val="Odrka2"/>
      </w:pPr>
      <w:r w:rsidRPr="008E4360">
        <w:t>Pomocná zařízení pro údržbu a opravy – zvedací úchyt</w:t>
      </w:r>
      <w:r w:rsidR="00FC4FE7" w:rsidRPr="008E4360">
        <w:t>y</w:t>
      </w:r>
      <w:r w:rsidRPr="008E4360">
        <w:t>, drážky, zvedací zařízení.</w:t>
      </w:r>
    </w:p>
    <w:p w14:paraId="03AAEC0A" w14:textId="77777777" w:rsidR="00DF14E3" w:rsidRPr="002C0A7A" w:rsidRDefault="004951C0" w:rsidP="002C0A7A">
      <w:pPr>
        <w:pStyle w:val="Odrka2"/>
      </w:pPr>
      <w:r w:rsidRPr="002C0A7A">
        <w:t xml:space="preserve">Propojovací potrubí. </w:t>
      </w:r>
      <w:r w:rsidR="00DF14E3" w:rsidRPr="002C0A7A">
        <w:t>Pomocné potrubní rozvody</w:t>
      </w:r>
      <w:r w:rsidR="00A768BB" w:rsidRPr="002C0A7A">
        <w:t>.</w:t>
      </w:r>
    </w:p>
    <w:p w14:paraId="4F2DDD93" w14:textId="77777777" w:rsidR="00DF14E3" w:rsidRPr="008E4360" w:rsidRDefault="00DF14E3" w:rsidP="002C0A7A">
      <w:pPr>
        <w:pStyle w:val="Odrka2"/>
      </w:pPr>
      <w:r w:rsidRPr="008E4360">
        <w:t>Uvolňovací a další bezpečnostní zařízení.</w:t>
      </w:r>
    </w:p>
    <w:p w14:paraId="2D9A351B" w14:textId="77777777" w:rsidR="00DF14E3" w:rsidRPr="008E4360" w:rsidRDefault="7C8D2FF5" w:rsidP="002C0A7A">
      <w:pPr>
        <w:pStyle w:val="Odrka2"/>
      </w:pPr>
      <w:r w:rsidRPr="008E4360">
        <w:lastRenderedPageBreak/>
        <w:t>Pomocná zařízení pro provoz</w:t>
      </w:r>
      <w:r w:rsidR="4ED084F4" w:rsidRPr="008E4360">
        <w:t>.</w:t>
      </w:r>
    </w:p>
    <w:p w14:paraId="003EE23D" w14:textId="7665C34F" w:rsidR="02629702" w:rsidRPr="008E4360" w:rsidRDefault="1A469789" w:rsidP="002C0A7A">
      <w:pPr>
        <w:pStyle w:val="Odrka2"/>
      </w:pPr>
      <w:r w:rsidRPr="008E4360">
        <w:t xml:space="preserve">Osvětlení </w:t>
      </w:r>
    </w:p>
    <w:p w14:paraId="7E5F14BE" w14:textId="77777777" w:rsidR="00081EDB" w:rsidRPr="008E4360" w:rsidRDefault="00081EDB" w:rsidP="270A2E1A">
      <w:pPr>
        <w:keepLines/>
        <w:tabs>
          <w:tab w:val="left" w:pos="2268"/>
        </w:tabs>
        <w:ind w:left="0"/>
      </w:pPr>
    </w:p>
    <w:p w14:paraId="0FF42B72" w14:textId="77777777" w:rsidR="005D52AA" w:rsidRPr="008E4360" w:rsidRDefault="005D52AA" w:rsidP="0095231F">
      <w:r w:rsidRPr="008E4360">
        <w:t>Platí následující</w:t>
      </w:r>
      <w:r w:rsidR="006E197D" w:rsidRPr="008E4360">
        <w:t xml:space="preserve"> obecné</w:t>
      </w:r>
      <w:r w:rsidRPr="008E4360">
        <w:t xml:space="preserve"> požadavky:</w:t>
      </w:r>
    </w:p>
    <w:p w14:paraId="253377B4" w14:textId="17455C24" w:rsidR="005D52AA" w:rsidRPr="008E4360" w:rsidRDefault="005D52AA" w:rsidP="00D21F52">
      <w:pPr>
        <w:keepLines/>
        <w:numPr>
          <w:ilvl w:val="0"/>
          <w:numId w:val="28"/>
        </w:numPr>
        <w:tabs>
          <w:tab w:val="left" w:pos="1701"/>
        </w:tabs>
        <w:ind w:left="1701" w:hanging="567"/>
        <w:rPr>
          <w:b/>
          <w:bCs/>
        </w:rPr>
      </w:pPr>
      <w:r w:rsidRPr="008E4360">
        <w:rPr>
          <w:b/>
          <w:bCs/>
        </w:rPr>
        <w:t xml:space="preserve">Provozní uspořádání </w:t>
      </w:r>
    </w:p>
    <w:p w14:paraId="5A09B9D1" w14:textId="0802E674" w:rsidR="005D52AA" w:rsidRPr="008E4360" w:rsidRDefault="005D52AA" w:rsidP="40F06B3C">
      <w:pPr>
        <w:keepLines/>
        <w:ind w:left="1701"/>
      </w:pPr>
      <w:r w:rsidRPr="008E4360">
        <w:t>Provoz zařízení musí být navržen jako bezobslužný pouze s</w:t>
      </w:r>
      <w:r w:rsidR="00726931" w:rsidRPr="008E4360">
        <w:t> </w:t>
      </w:r>
      <w:r w:rsidRPr="008E4360">
        <w:t>nutností kontrolních obchůzek v</w:t>
      </w:r>
      <w:r w:rsidR="00726931" w:rsidRPr="008E4360">
        <w:t> </w:t>
      </w:r>
      <w:r w:rsidRPr="008E4360">
        <w:t>nezbytném rozsahu.</w:t>
      </w:r>
    </w:p>
    <w:p w14:paraId="422A7DD6" w14:textId="77777777" w:rsidR="005D52AA" w:rsidRPr="008E4360" w:rsidRDefault="005D52AA" w:rsidP="00D21F52">
      <w:pPr>
        <w:keepLines/>
        <w:numPr>
          <w:ilvl w:val="0"/>
          <w:numId w:val="28"/>
        </w:numPr>
        <w:tabs>
          <w:tab w:val="left" w:pos="1701"/>
        </w:tabs>
        <w:ind w:left="1701" w:hanging="567"/>
        <w:rPr>
          <w:b/>
          <w:bCs/>
        </w:rPr>
      </w:pPr>
      <w:r w:rsidRPr="008E4360">
        <w:rPr>
          <w:b/>
          <w:bCs/>
        </w:rPr>
        <w:t>Kapacity</w:t>
      </w:r>
    </w:p>
    <w:p w14:paraId="732A5EB2" w14:textId="77777777" w:rsidR="005D52AA" w:rsidRPr="008E4360" w:rsidRDefault="005D52AA" w:rsidP="00570503">
      <w:pPr>
        <w:keepLines/>
        <w:ind w:left="1701"/>
      </w:pPr>
      <w:r w:rsidRPr="008E4360">
        <w:t>Návrh kapacit všech nových zařízení musí být proveden s</w:t>
      </w:r>
      <w:r w:rsidR="00726931" w:rsidRPr="008E4360">
        <w:t> </w:t>
      </w:r>
      <w:r w:rsidRPr="008E4360">
        <w:t>minimálně 10% rezervou při provozním stavu s</w:t>
      </w:r>
      <w:r w:rsidR="00726931" w:rsidRPr="008E4360">
        <w:t> </w:t>
      </w:r>
      <w:r w:rsidRPr="008E4360">
        <w:t>maximálním průtokem, pokud není dále v</w:t>
      </w:r>
      <w:r w:rsidR="00726931" w:rsidRPr="008E4360">
        <w:t> </w:t>
      </w:r>
      <w:r w:rsidRPr="008E4360">
        <w:t>tomto dokumentu přímo u jednotlivých zařízení / dodávek uvedeno jinak.</w:t>
      </w:r>
    </w:p>
    <w:p w14:paraId="3B7FB858" w14:textId="77777777" w:rsidR="005D52AA" w:rsidRPr="008E4360" w:rsidRDefault="005D52AA" w:rsidP="00D21F52">
      <w:pPr>
        <w:keepLines/>
        <w:numPr>
          <w:ilvl w:val="0"/>
          <w:numId w:val="28"/>
        </w:numPr>
        <w:tabs>
          <w:tab w:val="left" w:pos="1701"/>
        </w:tabs>
        <w:ind w:left="1701" w:hanging="567"/>
        <w:rPr>
          <w:b/>
          <w:bCs/>
        </w:rPr>
      </w:pPr>
      <w:r w:rsidRPr="008E4360">
        <w:rPr>
          <w:b/>
          <w:bCs/>
        </w:rPr>
        <w:t>Rychlosti</w:t>
      </w:r>
    </w:p>
    <w:p w14:paraId="2DCFCE2E" w14:textId="77777777" w:rsidR="005D52AA" w:rsidRPr="008E4360" w:rsidRDefault="005D52AA" w:rsidP="00570503">
      <w:pPr>
        <w:keepLines/>
        <w:ind w:left="1701"/>
      </w:pPr>
      <w:r w:rsidRPr="008E4360">
        <w:t>Rychlosti pro proudění potrubím musí být navrženy jako ekonomické, to znamená, že nesmí docházet k</w:t>
      </w:r>
      <w:r w:rsidR="00726931" w:rsidRPr="008E4360">
        <w:t> </w:t>
      </w:r>
      <w:r w:rsidRPr="008E4360">
        <w:t>nepřiměřeným ztrátám prouděním, zanášení, usazování a dále nesmí navrhovaná rychlost způsobovat abrazi, vibrace anebo jiné negativní vlivy v</w:t>
      </w:r>
      <w:r w:rsidR="00726931" w:rsidRPr="008E4360">
        <w:t> </w:t>
      </w:r>
      <w:r w:rsidRPr="008E4360">
        <w:t>potrubí anebo zařízení při všech jeho standardních plánovaných provozních stavech. Rychlosti v</w:t>
      </w:r>
      <w:r w:rsidR="00726931" w:rsidRPr="008E4360">
        <w:t> </w:t>
      </w:r>
      <w:r w:rsidRPr="008E4360">
        <w:t xml:space="preserve">potrubí budou doloženy výpočtem </w:t>
      </w:r>
      <w:r w:rsidR="004951C0" w:rsidRPr="008E4360">
        <w:rPr>
          <w:smallCaps/>
        </w:rPr>
        <w:t>zhotovitele</w:t>
      </w:r>
      <w:r w:rsidRPr="008E4360">
        <w:t>.</w:t>
      </w:r>
    </w:p>
    <w:p w14:paraId="70234C0B" w14:textId="77777777" w:rsidR="005D52AA" w:rsidRPr="008E4360" w:rsidRDefault="005D52AA" w:rsidP="00570503">
      <w:pPr>
        <w:keepLines/>
        <w:ind w:left="1701"/>
      </w:pPr>
      <w:r w:rsidRPr="008E4360">
        <w:t>Tento požadavek platí zcela obecně s</w:t>
      </w:r>
      <w:r w:rsidR="00726931" w:rsidRPr="008E4360">
        <w:t> </w:t>
      </w:r>
      <w:r w:rsidRPr="008E4360">
        <w:t xml:space="preserve">výjimkou potrubí anebo </w:t>
      </w:r>
      <w:r w:rsidR="0024440B" w:rsidRPr="008E4360">
        <w:t>tras,</w:t>
      </w:r>
      <w:r w:rsidRPr="008E4360">
        <w:t xml:space="preserve"> kde v</w:t>
      </w:r>
      <w:r w:rsidR="00726931" w:rsidRPr="008E4360">
        <w:t> </w:t>
      </w:r>
      <w:r w:rsidRPr="008E4360">
        <w:t xml:space="preserve">rámci této dokumentace byla rychlost anebo související omezení přímo předepsáno </w:t>
      </w:r>
      <w:r w:rsidR="004951C0" w:rsidRPr="008E4360">
        <w:rPr>
          <w:smallCaps/>
        </w:rPr>
        <w:t>objednatelem</w:t>
      </w:r>
      <w:r w:rsidRPr="008E4360">
        <w:t>.</w:t>
      </w:r>
    </w:p>
    <w:p w14:paraId="15294785" w14:textId="77777777" w:rsidR="005D52AA" w:rsidRPr="008E4360" w:rsidRDefault="005D52AA" w:rsidP="00D21F52">
      <w:pPr>
        <w:keepLines/>
        <w:numPr>
          <w:ilvl w:val="0"/>
          <w:numId w:val="28"/>
        </w:numPr>
        <w:tabs>
          <w:tab w:val="left" w:pos="1701"/>
        </w:tabs>
        <w:ind w:left="1701" w:hanging="567"/>
        <w:rPr>
          <w:b/>
          <w:bCs/>
        </w:rPr>
      </w:pPr>
      <w:r w:rsidRPr="008E4360">
        <w:rPr>
          <w:b/>
          <w:bCs/>
        </w:rPr>
        <w:t>Tepelné vlivy a silová působení</w:t>
      </w:r>
    </w:p>
    <w:p w14:paraId="6BA9872A" w14:textId="77777777" w:rsidR="005D52AA" w:rsidRPr="008E4360" w:rsidRDefault="005D52AA" w:rsidP="00570503">
      <w:pPr>
        <w:keepLines/>
        <w:ind w:left="1701"/>
      </w:pPr>
      <w:r w:rsidRPr="008E4360">
        <w:t>Vzhledem k</w:t>
      </w:r>
      <w:r w:rsidR="00726931" w:rsidRPr="008E4360">
        <w:t> </w:t>
      </w:r>
      <w:r w:rsidRPr="008E4360">
        <w:t>tomu, že všechna zařízení pracují s</w:t>
      </w:r>
      <w:r w:rsidR="00726931" w:rsidRPr="008E4360">
        <w:t> </w:t>
      </w:r>
      <w:r w:rsidRPr="008E4360">
        <w:t>vysokými teplotami</w:t>
      </w:r>
      <w:r w:rsidR="00AA0962" w:rsidRPr="008E4360">
        <w:t>,</w:t>
      </w:r>
      <w:r w:rsidRPr="008E4360">
        <w:t xml:space="preserve"> je nutné, aby </w:t>
      </w:r>
      <w:r w:rsidR="004951C0" w:rsidRPr="008E4360">
        <w:rPr>
          <w:smallCaps/>
        </w:rPr>
        <w:t>dílo</w:t>
      </w:r>
      <w:r w:rsidRPr="008E4360">
        <w:t xml:space="preserve"> bylo obecně řešeno s</w:t>
      </w:r>
      <w:r w:rsidR="00726931" w:rsidRPr="008E4360">
        <w:t> </w:t>
      </w:r>
      <w:r w:rsidRPr="008E4360">
        <w:t>přihlédnutím k:</w:t>
      </w:r>
    </w:p>
    <w:p w14:paraId="61B34BE5" w14:textId="77777777" w:rsidR="005D52AA" w:rsidRPr="008E4360" w:rsidRDefault="005D52AA" w:rsidP="00D21F52">
      <w:pPr>
        <w:keepLines/>
        <w:numPr>
          <w:ilvl w:val="0"/>
          <w:numId w:val="29"/>
        </w:numPr>
        <w:tabs>
          <w:tab w:val="left" w:pos="2268"/>
        </w:tabs>
        <w:ind w:left="2268" w:hanging="567"/>
      </w:pPr>
      <w:r w:rsidRPr="008E4360">
        <w:t>Kompenzace tepelných a souvisejících silových účinků v</w:t>
      </w:r>
      <w:r w:rsidR="00726931" w:rsidRPr="008E4360">
        <w:t> </w:t>
      </w:r>
      <w:r w:rsidRPr="008E4360">
        <w:t xml:space="preserve">rámci </w:t>
      </w:r>
      <w:r w:rsidR="004951C0" w:rsidRPr="008E4360">
        <w:rPr>
          <w:smallCaps/>
        </w:rPr>
        <w:t>díla</w:t>
      </w:r>
      <w:r w:rsidRPr="008E4360">
        <w:t xml:space="preserve"> – mezi jednotlivými částmi </w:t>
      </w:r>
      <w:r w:rsidR="004951C0" w:rsidRPr="008E4360">
        <w:rPr>
          <w:smallCaps/>
        </w:rPr>
        <w:t>díla</w:t>
      </w:r>
      <w:r w:rsidR="004951C0" w:rsidRPr="008E4360">
        <w:t>.</w:t>
      </w:r>
    </w:p>
    <w:p w14:paraId="05BFFAAF" w14:textId="77777777" w:rsidR="00B87145" w:rsidRPr="008E4360" w:rsidRDefault="00E44B0B" w:rsidP="00D21F52">
      <w:pPr>
        <w:keepLines/>
        <w:numPr>
          <w:ilvl w:val="0"/>
          <w:numId w:val="28"/>
        </w:numPr>
        <w:tabs>
          <w:tab w:val="left" w:pos="1701"/>
        </w:tabs>
        <w:ind w:left="1701" w:hanging="567"/>
        <w:rPr>
          <w:b/>
          <w:bCs/>
        </w:rPr>
      </w:pPr>
      <w:r w:rsidRPr="008E4360">
        <w:rPr>
          <w:b/>
          <w:bCs/>
        </w:rPr>
        <w:t>Životnost, p</w:t>
      </w:r>
      <w:r w:rsidR="00B87145" w:rsidRPr="008E4360">
        <w:rPr>
          <w:b/>
          <w:bCs/>
        </w:rPr>
        <w:t>rovozní doba</w:t>
      </w:r>
    </w:p>
    <w:p w14:paraId="3100C319" w14:textId="77777777" w:rsidR="007A4586" w:rsidRPr="008E4360" w:rsidRDefault="004951C0" w:rsidP="00570503">
      <w:pPr>
        <w:keepLines/>
        <w:ind w:left="1701"/>
      </w:pPr>
      <w:r w:rsidRPr="008E4360">
        <w:rPr>
          <w:smallCaps/>
        </w:rPr>
        <w:t>objednatel</w:t>
      </w:r>
      <w:r w:rsidR="00B87145" w:rsidRPr="008E4360">
        <w:t xml:space="preserve"> požaduje</w:t>
      </w:r>
      <w:r w:rsidR="007A4586" w:rsidRPr="008E4360">
        <w:t>, aby:</w:t>
      </w:r>
    </w:p>
    <w:p w14:paraId="0549606A" w14:textId="4684374B" w:rsidR="004951C0" w:rsidRPr="008E4360" w:rsidRDefault="004951C0" w:rsidP="00D21F52">
      <w:pPr>
        <w:keepLines/>
        <w:numPr>
          <w:ilvl w:val="0"/>
          <w:numId w:val="29"/>
        </w:numPr>
        <w:tabs>
          <w:tab w:val="left" w:pos="2268"/>
        </w:tabs>
        <w:ind w:left="2268" w:hanging="567"/>
      </w:pPr>
      <w:r w:rsidRPr="008E4360">
        <w:t xml:space="preserve">Životnost nových strojních zařízení v rozsahu </w:t>
      </w:r>
      <w:r w:rsidRPr="008E4360">
        <w:rPr>
          <w:smallCaps/>
        </w:rPr>
        <w:t>díla</w:t>
      </w:r>
      <w:r w:rsidRPr="008E4360">
        <w:t xml:space="preserve"> byla 25 let</w:t>
      </w:r>
      <w:r w:rsidR="00DB4C22" w:rsidRPr="008E4360">
        <w:t xml:space="preserve"> (200 000 provozních hodin)</w:t>
      </w:r>
      <w:r w:rsidRPr="008E4360">
        <w:t>.</w:t>
      </w:r>
    </w:p>
    <w:p w14:paraId="05D5665F" w14:textId="77777777" w:rsidR="00192DB0" w:rsidRPr="008E4360" w:rsidRDefault="00192DB0" w:rsidP="003C2936">
      <w:pPr>
        <w:keepNext/>
        <w:keepLines/>
        <w:numPr>
          <w:ilvl w:val="0"/>
          <w:numId w:val="28"/>
        </w:numPr>
        <w:tabs>
          <w:tab w:val="left" w:pos="1701"/>
        </w:tabs>
        <w:ind w:left="1701" w:hanging="567"/>
        <w:rPr>
          <w:b/>
          <w:bCs/>
        </w:rPr>
      </w:pPr>
      <w:r w:rsidRPr="008E4360">
        <w:rPr>
          <w:b/>
          <w:bCs/>
        </w:rPr>
        <w:lastRenderedPageBreak/>
        <w:t>Opravy a údržba</w:t>
      </w:r>
    </w:p>
    <w:p w14:paraId="66C4EC27" w14:textId="59E085CC" w:rsidR="00192DB0" w:rsidRPr="008E4360" w:rsidRDefault="00192DB0" w:rsidP="00570503">
      <w:pPr>
        <w:keepLines/>
        <w:ind w:left="1701"/>
      </w:pPr>
      <w:r w:rsidRPr="008E4360">
        <w:t xml:space="preserve">Jednotlivé části musí být konstruovány tak, aby byla zajištěna snadná přístupnost pro opravu a údržbu. Dále musí být zajištěna snadná </w:t>
      </w:r>
      <w:proofErr w:type="spellStart"/>
      <w:r w:rsidRPr="008E4360">
        <w:t>demontovatelnost</w:t>
      </w:r>
      <w:proofErr w:type="spellEnd"/>
      <w:r w:rsidRPr="008E4360">
        <w:t xml:space="preserve"> a snadná opětovná montáž zařízení</w:t>
      </w:r>
      <w:r w:rsidR="00BF57C2">
        <w:t>.</w:t>
      </w:r>
    </w:p>
    <w:p w14:paraId="2BA4835D" w14:textId="77777777" w:rsidR="00547710" w:rsidRPr="008E4360" w:rsidRDefault="00513377" w:rsidP="00D21F52">
      <w:pPr>
        <w:keepLines/>
        <w:numPr>
          <w:ilvl w:val="0"/>
          <w:numId w:val="28"/>
        </w:numPr>
        <w:tabs>
          <w:tab w:val="left" w:pos="1701"/>
        </w:tabs>
        <w:ind w:left="1701" w:hanging="567"/>
        <w:rPr>
          <w:b/>
          <w:bCs/>
        </w:rPr>
      </w:pPr>
      <w:r w:rsidRPr="008E4360">
        <w:rPr>
          <w:b/>
          <w:bCs/>
        </w:rPr>
        <w:t>Provádění montážních prací</w:t>
      </w:r>
    </w:p>
    <w:p w14:paraId="61504F8A" w14:textId="77777777" w:rsidR="00547710" w:rsidRPr="008E4360" w:rsidRDefault="00513377" w:rsidP="00C128F7">
      <w:pPr>
        <w:pStyle w:val="Odrka"/>
      </w:pPr>
      <w:r w:rsidRPr="008E4360">
        <w:t>D</w:t>
      </w:r>
      <w:r w:rsidR="00547710" w:rsidRPr="008E4360">
        <w:t xml:space="preserve">emontáž a montáž bude probíhat za plného provozu </w:t>
      </w:r>
      <w:r w:rsidR="0038613F" w:rsidRPr="008E4360">
        <w:t xml:space="preserve">stávajícího </w:t>
      </w:r>
      <w:r w:rsidR="00547710" w:rsidRPr="008E4360">
        <w:t>zařízení</w:t>
      </w:r>
      <w:r w:rsidRPr="008E4360">
        <w:t>.</w:t>
      </w:r>
    </w:p>
    <w:p w14:paraId="61084948" w14:textId="77777777" w:rsidR="00547710" w:rsidRPr="008E4360" w:rsidRDefault="00513377" w:rsidP="00C128F7">
      <w:pPr>
        <w:pStyle w:val="Odrka"/>
      </w:pPr>
      <w:r w:rsidRPr="008E4360">
        <w:t>D</w:t>
      </w:r>
      <w:r w:rsidR="00547710" w:rsidRPr="008E4360">
        <w:t xml:space="preserve">emontáž a montáž nesmí ohrozit plynulý, bezpečný a spolehlivý provoz ostatních </w:t>
      </w:r>
      <w:r w:rsidR="0038613F" w:rsidRPr="008E4360">
        <w:t xml:space="preserve">stávajících </w:t>
      </w:r>
      <w:r w:rsidR="00547710" w:rsidRPr="008E4360">
        <w:t>zařízení</w:t>
      </w:r>
      <w:r w:rsidR="005C06D9" w:rsidRPr="008E4360">
        <w:t>,</w:t>
      </w:r>
      <w:r w:rsidR="00547710" w:rsidRPr="008E4360">
        <w:t xml:space="preserve"> nesmí být ohrožena bezpečnost obsluh</w:t>
      </w:r>
      <w:r w:rsidR="0038613F" w:rsidRPr="008E4360">
        <w:t>y</w:t>
      </w:r>
      <w:r w:rsidR="00547710" w:rsidRPr="008E4360">
        <w:t xml:space="preserve"> a dalších pracovníků</w:t>
      </w:r>
      <w:r w:rsidRPr="008E4360">
        <w:t>.</w:t>
      </w:r>
    </w:p>
    <w:p w14:paraId="15F03B6E" w14:textId="77777777" w:rsidR="00547710" w:rsidRPr="008E4360" w:rsidRDefault="006F7AF4" w:rsidP="00C128F7">
      <w:pPr>
        <w:pStyle w:val="Odrka"/>
      </w:pPr>
      <w:r w:rsidRPr="008E4360">
        <w:t>P</w:t>
      </w:r>
      <w:r w:rsidR="00547710" w:rsidRPr="008E4360">
        <w:t>o provedených pracích bude prostor staveniště předán v</w:t>
      </w:r>
      <w:r w:rsidR="00726931" w:rsidRPr="008E4360">
        <w:t> </w:t>
      </w:r>
      <w:r w:rsidR="00547710" w:rsidRPr="008E4360">
        <w:t xml:space="preserve">bezvadném stavu </w:t>
      </w:r>
      <w:r w:rsidR="001F68D9" w:rsidRPr="008E4360">
        <w:rPr>
          <w:smallCaps/>
        </w:rPr>
        <w:t>objednateli</w:t>
      </w:r>
      <w:r w:rsidRPr="008E4360">
        <w:t>.</w:t>
      </w:r>
    </w:p>
    <w:p w14:paraId="3C24B07F" w14:textId="53B6EBCC" w:rsidR="00547710" w:rsidRPr="008E4360" w:rsidRDefault="25C9BED7" w:rsidP="00C128F7">
      <w:pPr>
        <w:pStyle w:val="Odrka"/>
      </w:pPr>
      <w:r w:rsidRPr="008E4360">
        <w:t>D</w:t>
      </w:r>
      <w:r w:rsidR="0C02AE20" w:rsidRPr="008E4360">
        <w:t>emontáž a montáž musí probíhat podle všech platných předpisů BOZP, požární</w:t>
      </w:r>
      <w:r w:rsidR="458BACAA" w:rsidRPr="008E4360">
        <w:t xml:space="preserve"> </w:t>
      </w:r>
      <w:r w:rsidR="0C02AE20" w:rsidRPr="008E4360">
        <w:t>ochrany ŽP</w:t>
      </w:r>
      <w:r w:rsidRPr="008E4360">
        <w:t>.</w:t>
      </w:r>
    </w:p>
    <w:p w14:paraId="6693C131" w14:textId="08359F08" w:rsidR="005C06D9" w:rsidRPr="008E4360" w:rsidRDefault="005C06D9" w:rsidP="00C128F7">
      <w:pPr>
        <w:pStyle w:val="Odrka"/>
        <w:rPr>
          <w:strike/>
        </w:rPr>
      </w:pPr>
      <w:r w:rsidRPr="008E4360">
        <w:t xml:space="preserve">Demontované části strojní, elektro a </w:t>
      </w:r>
      <w:proofErr w:type="spellStart"/>
      <w:r w:rsidRPr="008E4360">
        <w:t>MaR</w:t>
      </w:r>
      <w:proofErr w:type="spellEnd"/>
      <w:r w:rsidRPr="008E4360">
        <w:t xml:space="preserve"> budou umístěny a uloženy na pozemcích </w:t>
      </w:r>
      <w:r w:rsidR="001F68D9" w:rsidRPr="008E4360">
        <w:rPr>
          <w:smallCaps/>
        </w:rPr>
        <w:t>objednatele</w:t>
      </w:r>
      <w:r w:rsidR="00830E5C" w:rsidRPr="008E4360">
        <w:t>, místo uložení je definováno v</w:t>
      </w:r>
      <w:r w:rsidR="00726931" w:rsidRPr="008E4360">
        <w:t> </w:t>
      </w:r>
      <w:r w:rsidR="00830E5C" w:rsidRPr="008E4360">
        <w:t>části POV</w:t>
      </w:r>
      <w:r w:rsidRPr="008E4360">
        <w:t>.</w:t>
      </w:r>
      <w:r w:rsidR="00830E5C" w:rsidRPr="008E4360">
        <w:t xml:space="preserve"> </w:t>
      </w:r>
    </w:p>
    <w:p w14:paraId="0FD354A8" w14:textId="77777777" w:rsidR="006F7AF4" w:rsidRPr="008E4360" w:rsidRDefault="006F7AF4" w:rsidP="00C128F7">
      <w:pPr>
        <w:pStyle w:val="Odrka"/>
      </w:pPr>
      <w:r w:rsidRPr="008E4360">
        <w:t xml:space="preserve">Demontáž bude probíhat dle předpisů a podmínek </w:t>
      </w:r>
      <w:r w:rsidR="001F68D9" w:rsidRPr="008E4360">
        <w:rPr>
          <w:smallCaps/>
        </w:rPr>
        <w:t>objednatele</w:t>
      </w:r>
      <w:r w:rsidR="001F68D9" w:rsidRPr="008E4360">
        <w:t xml:space="preserve"> </w:t>
      </w:r>
      <w:r w:rsidRPr="008E4360">
        <w:t>uvedených v</w:t>
      </w:r>
      <w:r w:rsidR="00CC445B" w:rsidRPr="008E4360">
        <w:t xml:space="preserve">e </w:t>
      </w:r>
      <w:r w:rsidR="00CC445B" w:rsidRPr="008E4360">
        <w:rPr>
          <w:smallCaps/>
        </w:rPr>
        <w:t>smlouvě</w:t>
      </w:r>
      <w:r w:rsidRPr="008E4360">
        <w:t>.</w:t>
      </w:r>
    </w:p>
    <w:p w14:paraId="39637810" w14:textId="77777777" w:rsidR="00192DB0" w:rsidRPr="008E4360" w:rsidRDefault="00192DB0" w:rsidP="00D21F52">
      <w:pPr>
        <w:keepLines/>
        <w:numPr>
          <w:ilvl w:val="0"/>
          <w:numId w:val="28"/>
        </w:numPr>
        <w:tabs>
          <w:tab w:val="left" w:pos="1701"/>
        </w:tabs>
        <w:ind w:left="1701" w:hanging="567"/>
        <w:rPr>
          <w:b/>
          <w:bCs/>
        </w:rPr>
      </w:pPr>
      <w:r w:rsidRPr="008E4360">
        <w:rPr>
          <w:b/>
          <w:bCs/>
        </w:rPr>
        <w:t>Požární bezpečnost</w:t>
      </w:r>
    </w:p>
    <w:p w14:paraId="3801DF25" w14:textId="77777777" w:rsidR="00192DB0" w:rsidRPr="008E4360" w:rsidRDefault="00192DB0" w:rsidP="00570503">
      <w:pPr>
        <w:keepLines/>
        <w:ind w:left="1701"/>
      </w:pPr>
      <w:r w:rsidRPr="008E4360">
        <w:t>V</w:t>
      </w:r>
      <w:r w:rsidR="00726931" w:rsidRPr="008E4360">
        <w:t> </w:t>
      </w:r>
      <w:r w:rsidRPr="008E4360">
        <w:t xml:space="preserve">rozsahu </w:t>
      </w:r>
      <w:r w:rsidR="001F68D9" w:rsidRPr="008E4360">
        <w:rPr>
          <w:smallCaps/>
        </w:rPr>
        <w:t>díla</w:t>
      </w:r>
      <w:r w:rsidRPr="008E4360">
        <w:t xml:space="preserve"> bude zařízení na zajištění požární bezpečnosti, hasebními prostředky pro podmínky </w:t>
      </w:r>
      <w:r w:rsidR="00432A8C" w:rsidRPr="008E4360">
        <w:t>v</w:t>
      </w:r>
      <w:r w:rsidR="00726931" w:rsidRPr="008E4360">
        <w:t> </w:t>
      </w:r>
      <w:r w:rsidR="00432A8C" w:rsidRPr="008E4360">
        <w:t xml:space="preserve">areálu </w:t>
      </w:r>
      <w:r w:rsidR="001F68D9" w:rsidRPr="008E4360">
        <w:rPr>
          <w:smallCaps/>
        </w:rPr>
        <w:t>objednatele</w:t>
      </w:r>
      <w:r w:rsidRPr="008E4360">
        <w:t>, bude uveden způsob zásahu v</w:t>
      </w:r>
      <w:r w:rsidR="00726931" w:rsidRPr="008E4360">
        <w:t> </w:t>
      </w:r>
      <w:r w:rsidRPr="008E4360">
        <w:t>případě požáru vč</w:t>
      </w:r>
      <w:r w:rsidR="00432A8C" w:rsidRPr="008E4360">
        <w:t>etně</w:t>
      </w:r>
      <w:r w:rsidRPr="008E4360">
        <w:t xml:space="preserve"> použití hasebních prostředků, budou specifikována riziková místa a opatření pro minimalizaci rizika vzniku požáru.</w:t>
      </w:r>
    </w:p>
    <w:p w14:paraId="6797870F" w14:textId="42B36EE9" w:rsidR="00BE216E" w:rsidRPr="008E4360" w:rsidRDefault="00BE216E" w:rsidP="40F06B3C">
      <w:pPr>
        <w:keepLines/>
        <w:ind w:left="1701"/>
      </w:pPr>
    </w:p>
    <w:p w14:paraId="2D72AFAD" w14:textId="6519B178" w:rsidR="001D3CCD" w:rsidRPr="00CF2255" w:rsidRDefault="001D3CCD" w:rsidP="000102FA">
      <w:pPr>
        <w:pStyle w:val="Nadpis2"/>
      </w:pPr>
      <w:bookmarkStart w:id="39" w:name="_Toc194063581"/>
      <w:r w:rsidRPr="00CF2255">
        <w:t>PS04</w:t>
      </w:r>
      <w:r w:rsidR="000B7198" w:rsidRPr="00CF2255">
        <w:t xml:space="preserve">-1 </w:t>
      </w:r>
      <w:r w:rsidRPr="00CF2255">
        <w:t>V</w:t>
      </w:r>
      <w:r w:rsidR="186204C1" w:rsidRPr="00CF2255">
        <w:t>nitřní PROPOJOVACÍ POTRUBÍ</w:t>
      </w:r>
      <w:r w:rsidR="00DC5676" w:rsidRPr="00CF2255">
        <w:t xml:space="preserve"> V hvb</w:t>
      </w:r>
      <w:bookmarkEnd w:id="39"/>
    </w:p>
    <w:p w14:paraId="575D98C0" w14:textId="426F23C2" w:rsidR="00AF7D61" w:rsidRPr="00C128F7" w:rsidRDefault="00AF7D61" w:rsidP="00C128F7">
      <w:pPr>
        <w:pStyle w:val="Nadpis3"/>
      </w:pPr>
      <w:bookmarkStart w:id="40" w:name="_Toc194063582"/>
      <w:r w:rsidRPr="00C128F7">
        <w:t>Úvod</w:t>
      </w:r>
      <w:bookmarkEnd w:id="40"/>
    </w:p>
    <w:p w14:paraId="6B2F4D09" w14:textId="3AA688E4" w:rsidR="00AF7D61" w:rsidRPr="008E4360" w:rsidRDefault="00AF7D61" w:rsidP="00C128F7">
      <w:pPr>
        <w:rPr>
          <w:rFonts w:eastAsia="Calibri"/>
          <w:i/>
        </w:rPr>
      </w:pPr>
      <w:r w:rsidRPr="008E4360">
        <w:rPr>
          <w:rFonts w:eastAsia="Calibri"/>
        </w:rPr>
        <w:t xml:space="preserve">Předmětem akce je realizace </w:t>
      </w:r>
      <w:r w:rsidR="00DC5676" w:rsidRPr="008E4360">
        <w:rPr>
          <w:rFonts w:eastAsia="Calibri"/>
        </w:rPr>
        <w:t xml:space="preserve">nového </w:t>
      </w:r>
      <w:r w:rsidRPr="008E4360">
        <w:rPr>
          <w:rFonts w:eastAsia="Calibri"/>
        </w:rPr>
        <w:t>vnitřního propojovacího potrubí v</w:t>
      </w:r>
      <w:r w:rsidR="00473ADD" w:rsidRPr="008E4360">
        <w:rPr>
          <w:rFonts w:eastAsia="Calibri"/>
        </w:rPr>
        <w:t xml:space="preserve"> </w:t>
      </w:r>
      <w:r w:rsidRPr="008E4360">
        <w:rPr>
          <w:rFonts w:eastAsia="Calibri"/>
        </w:rPr>
        <w:t xml:space="preserve">prostoru </w:t>
      </w:r>
      <w:r w:rsidR="00473ADD" w:rsidRPr="008E4360">
        <w:rPr>
          <w:rFonts w:eastAsia="Calibri"/>
        </w:rPr>
        <w:t xml:space="preserve">stávajícího </w:t>
      </w:r>
      <w:r w:rsidRPr="008E4360">
        <w:rPr>
          <w:rFonts w:eastAsia="Calibri"/>
        </w:rPr>
        <w:t>hlavního výrobního bloku – koteln</w:t>
      </w:r>
      <w:r w:rsidR="00942BE4" w:rsidRPr="008E4360">
        <w:rPr>
          <w:rFonts w:eastAsia="Calibri"/>
        </w:rPr>
        <w:t>y</w:t>
      </w:r>
      <w:r w:rsidRPr="008E4360">
        <w:rPr>
          <w:rFonts w:eastAsia="Calibri"/>
        </w:rPr>
        <w:t xml:space="preserve"> a strojovn</w:t>
      </w:r>
      <w:r w:rsidR="00942BE4" w:rsidRPr="008E4360">
        <w:rPr>
          <w:rFonts w:eastAsia="Calibri"/>
        </w:rPr>
        <w:t>y.</w:t>
      </w:r>
    </w:p>
    <w:p w14:paraId="4D0D1E4D" w14:textId="5141FCB0" w:rsidR="006F0F57" w:rsidRPr="008E4360" w:rsidRDefault="00AF7D61" w:rsidP="00C128F7">
      <w:pPr>
        <w:rPr>
          <w:rFonts w:eastAsia="Calibri"/>
          <w:i/>
        </w:rPr>
      </w:pPr>
      <w:r w:rsidRPr="008E4360">
        <w:rPr>
          <w:rFonts w:eastAsia="Calibri"/>
        </w:rPr>
        <w:t xml:space="preserve">Připojovací místa </w:t>
      </w:r>
      <w:r w:rsidR="00473ADD" w:rsidRPr="008E4360">
        <w:rPr>
          <w:rFonts w:eastAsia="Calibri"/>
        </w:rPr>
        <w:t xml:space="preserve">nových </w:t>
      </w:r>
      <w:r w:rsidRPr="008E4360">
        <w:rPr>
          <w:rFonts w:eastAsia="Calibri"/>
        </w:rPr>
        <w:t>potrubních tras pro napojení</w:t>
      </w:r>
      <w:r w:rsidR="00EC40DC" w:rsidRPr="008E4360">
        <w:rPr>
          <w:rFonts w:eastAsia="Calibri"/>
        </w:rPr>
        <w:t xml:space="preserve"> od</w:t>
      </w:r>
      <w:r w:rsidRPr="008E4360">
        <w:rPr>
          <w:rFonts w:eastAsia="Calibri"/>
        </w:rPr>
        <w:t xml:space="preserve"> </w:t>
      </w:r>
      <w:r w:rsidR="00C42CF9" w:rsidRPr="008E4360">
        <w:rPr>
          <w:rFonts w:eastAsia="Calibri"/>
        </w:rPr>
        <w:t>navazující</w:t>
      </w:r>
      <w:r w:rsidR="00081EDB" w:rsidRPr="008E4360">
        <w:rPr>
          <w:rFonts w:eastAsia="Calibri"/>
        </w:rPr>
        <w:t xml:space="preserve"> </w:t>
      </w:r>
      <w:r w:rsidR="007368CF" w:rsidRPr="008E4360">
        <w:rPr>
          <w:rFonts w:eastAsia="Calibri"/>
        </w:rPr>
        <w:t xml:space="preserve">nové </w:t>
      </w:r>
      <w:r w:rsidRPr="008E4360">
        <w:rPr>
          <w:rFonts w:eastAsia="Calibri"/>
        </w:rPr>
        <w:t>technologie</w:t>
      </w:r>
      <w:r w:rsidR="00473ADD" w:rsidRPr="008E4360">
        <w:rPr>
          <w:rFonts w:eastAsia="Calibri"/>
        </w:rPr>
        <w:t xml:space="preserve"> PPC1</w:t>
      </w:r>
      <w:r w:rsidRPr="008E4360">
        <w:rPr>
          <w:rFonts w:eastAsia="Calibri"/>
        </w:rPr>
        <w:t xml:space="preserve"> jsou na hranici stávajíc</w:t>
      </w:r>
      <w:r w:rsidR="0040144A" w:rsidRPr="008E4360">
        <w:rPr>
          <w:rFonts w:eastAsia="Calibri"/>
        </w:rPr>
        <w:t xml:space="preserve">í </w:t>
      </w:r>
      <w:r w:rsidRPr="008E4360">
        <w:rPr>
          <w:rFonts w:eastAsia="Calibri"/>
        </w:rPr>
        <w:t>kotelny „HVB“ – 1 m od fasády</w:t>
      </w:r>
      <w:r w:rsidR="005E4A0D" w:rsidRPr="008E4360">
        <w:rPr>
          <w:rFonts w:eastAsia="Calibri"/>
        </w:rPr>
        <w:t xml:space="preserve"> a na stávající</w:t>
      </w:r>
      <w:r w:rsidR="00427B21">
        <w:rPr>
          <w:rFonts w:eastAsia="Calibri"/>
        </w:rPr>
        <w:t>m</w:t>
      </w:r>
      <w:r w:rsidR="005E4A0D" w:rsidRPr="008E4360">
        <w:rPr>
          <w:rFonts w:eastAsia="Calibri"/>
        </w:rPr>
        <w:t xml:space="preserve"> </w:t>
      </w:r>
      <w:r w:rsidR="007368CF" w:rsidRPr="008E4360">
        <w:rPr>
          <w:rFonts w:eastAsia="Calibri"/>
        </w:rPr>
        <w:t xml:space="preserve">potrubí technologie uvnitř </w:t>
      </w:r>
      <w:r w:rsidR="00897612" w:rsidRPr="008E4360">
        <w:rPr>
          <w:rFonts w:eastAsia="Calibri"/>
        </w:rPr>
        <w:t>strojovny a kotel</w:t>
      </w:r>
      <w:r w:rsidR="006F0F57" w:rsidRPr="008E4360">
        <w:rPr>
          <w:rFonts w:eastAsia="Calibri"/>
        </w:rPr>
        <w:t>ny</w:t>
      </w:r>
      <w:r w:rsidRPr="008E4360">
        <w:rPr>
          <w:rFonts w:eastAsia="Calibri"/>
        </w:rPr>
        <w:t xml:space="preserve">. </w:t>
      </w:r>
    </w:p>
    <w:p w14:paraId="10AB3A33" w14:textId="74C884A9" w:rsidR="00AF7D61" w:rsidRPr="008E4360" w:rsidRDefault="00AF7D61" w:rsidP="00C128F7">
      <w:pPr>
        <w:rPr>
          <w:rFonts w:eastAsia="Calibri"/>
          <w:i/>
        </w:rPr>
      </w:pPr>
      <w:r w:rsidRPr="008E4360">
        <w:rPr>
          <w:rFonts w:eastAsia="Calibri"/>
        </w:rPr>
        <w:t>Součástí akce je vypracování projektové dokumentace</w:t>
      </w:r>
      <w:r w:rsidR="001638FB" w:rsidRPr="008E4360">
        <w:rPr>
          <w:rFonts w:eastAsia="Calibri"/>
        </w:rPr>
        <w:t xml:space="preserve"> </w:t>
      </w:r>
      <w:r w:rsidR="005E7F60" w:rsidRPr="008E4360">
        <w:rPr>
          <w:rFonts w:eastAsia="Calibri"/>
        </w:rPr>
        <w:t>pro</w:t>
      </w:r>
      <w:r w:rsidRPr="008E4360">
        <w:rPr>
          <w:rFonts w:eastAsia="Calibri"/>
        </w:rPr>
        <w:t> realizaci</w:t>
      </w:r>
      <w:r w:rsidR="005E7F60" w:rsidRPr="008E4360">
        <w:rPr>
          <w:rFonts w:eastAsia="Calibri"/>
        </w:rPr>
        <w:t xml:space="preserve"> a zkoušky </w:t>
      </w:r>
      <w:r w:rsidRPr="008E4360">
        <w:rPr>
          <w:rFonts w:eastAsia="Calibri"/>
        </w:rPr>
        <w:t>díla ve všech stupních, včetně proveden</w:t>
      </w:r>
      <w:r w:rsidR="00897612" w:rsidRPr="008E4360">
        <w:rPr>
          <w:rFonts w:eastAsia="Calibri"/>
        </w:rPr>
        <w:t>í</w:t>
      </w:r>
      <w:r w:rsidRPr="008E4360">
        <w:rPr>
          <w:rFonts w:eastAsia="Calibri"/>
        </w:rPr>
        <w:t xml:space="preserve"> statického </w:t>
      </w:r>
      <w:r w:rsidR="0D8EF920" w:rsidRPr="008E4360">
        <w:rPr>
          <w:rFonts w:eastAsia="Calibri"/>
        </w:rPr>
        <w:t xml:space="preserve">posouzení </w:t>
      </w:r>
      <w:r w:rsidRPr="008E4360">
        <w:rPr>
          <w:rFonts w:eastAsia="Calibri"/>
        </w:rPr>
        <w:t xml:space="preserve">stávajících a nových </w:t>
      </w:r>
      <w:r w:rsidR="000E13B3" w:rsidRPr="008E4360">
        <w:rPr>
          <w:rFonts w:eastAsia="Calibri"/>
        </w:rPr>
        <w:t xml:space="preserve">ocelových a betonových </w:t>
      </w:r>
      <w:r w:rsidRPr="008E4360">
        <w:rPr>
          <w:rFonts w:eastAsia="Calibri"/>
        </w:rPr>
        <w:t>konstrukcí</w:t>
      </w:r>
      <w:r w:rsidR="00897612" w:rsidRPr="008E4360">
        <w:rPr>
          <w:rFonts w:eastAsia="Calibri"/>
        </w:rPr>
        <w:t xml:space="preserve"> pro uložení nových tras potrubí</w:t>
      </w:r>
      <w:r w:rsidR="00581AFB" w:rsidRPr="008E4360">
        <w:rPr>
          <w:rFonts w:eastAsia="Calibri"/>
        </w:rPr>
        <w:t xml:space="preserve"> od PPC1</w:t>
      </w:r>
      <w:r w:rsidRPr="008E4360">
        <w:rPr>
          <w:rFonts w:eastAsia="Calibri"/>
        </w:rPr>
        <w:t>.</w:t>
      </w:r>
    </w:p>
    <w:p w14:paraId="48405567" w14:textId="4B1A531F" w:rsidR="5303B19C" w:rsidRPr="008E4360" w:rsidRDefault="5303B19C" w:rsidP="00C128F7">
      <w:pPr>
        <w:rPr>
          <w:rFonts w:eastAsia="Calibri"/>
        </w:rPr>
      </w:pPr>
      <w:r w:rsidRPr="008E4360">
        <w:rPr>
          <w:rFonts w:eastAsia="Calibri"/>
        </w:rPr>
        <w:lastRenderedPageBreak/>
        <w:t xml:space="preserve">Návrh, dodávky, výroba, zkoušky </w:t>
      </w:r>
      <w:r w:rsidR="000D10CA" w:rsidRPr="008E4360">
        <w:rPr>
          <w:rFonts w:eastAsia="Calibri"/>
        </w:rPr>
        <w:t xml:space="preserve">nových tras potrubí </w:t>
      </w:r>
      <w:r w:rsidRPr="008E4360">
        <w:rPr>
          <w:rFonts w:eastAsia="Calibri"/>
        </w:rPr>
        <w:t xml:space="preserve">budou provedeny dle souboru norem ČSN EN 13480 a souvisejících. </w:t>
      </w:r>
    </w:p>
    <w:p w14:paraId="6D0C9E54" w14:textId="40FE1091" w:rsidR="00AF7D61" w:rsidRPr="00C128F7" w:rsidRDefault="00AF7D61" w:rsidP="00C128F7">
      <w:pPr>
        <w:pStyle w:val="Nadpis3"/>
      </w:pPr>
      <w:bookmarkStart w:id="41" w:name="_Toc194063583"/>
      <w:r w:rsidRPr="00C128F7">
        <w:t>Stručný popis rozsahu díla</w:t>
      </w:r>
      <w:bookmarkEnd w:id="41"/>
    </w:p>
    <w:p w14:paraId="2181FCAF" w14:textId="6CB8287F" w:rsidR="00AF7D61" w:rsidRPr="008E4360" w:rsidRDefault="00AF7D61" w:rsidP="00D97D63">
      <w:pPr>
        <w:pStyle w:val="Odrkavlevo"/>
      </w:pPr>
      <w:r w:rsidRPr="008E4360">
        <w:t>Potrubní zapojení, armatury</w:t>
      </w:r>
      <w:r w:rsidR="002311D4" w:rsidRPr="008E4360">
        <w:t>, měření</w:t>
      </w:r>
      <w:r w:rsidRPr="008E4360">
        <w:t xml:space="preserve">. </w:t>
      </w:r>
    </w:p>
    <w:p w14:paraId="12C787D0" w14:textId="77777777" w:rsidR="00AF7D61" w:rsidRPr="008E4360" w:rsidRDefault="00AF7D61" w:rsidP="00D97D63">
      <w:pPr>
        <w:pStyle w:val="Odrkavlevo"/>
      </w:pPr>
      <w:r w:rsidRPr="008E4360">
        <w:t xml:space="preserve">Pomocné ocelové konstrukce, závěsy a podpěry. </w:t>
      </w:r>
    </w:p>
    <w:p w14:paraId="0BB1FFEC" w14:textId="77777777" w:rsidR="00AF7D61" w:rsidRPr="008E4360" w:rsidRDefault="00AF7D61" w:rsidP="00D97D63">
      <w:pPr>
        <w:pStyle w:val="Odrkavlevo"/>
      </w:pPr>
      <w:r w:rsidRPr="008E4360">
        <w:t xml:space="preserve">Obslužné plošiny a žebříky. </w:t>
      </w:r>
    </w:p>
    <w:p w14:paraId="46B3AD8B" w14:textId="77777777" w:rsidR="00AF7D61" w:rsidRPr="008E4360" w:rsidRDefault="00AF7D61" w:rsidP="00D97D63">
      <w:pPr>
        <w:pStyle w:val="Odrkavlevo"/>
      </w:pPr>
      <w:r w:rsidRPr="008E4360">
        <w:t>Nátěry a izolace (včetně oplechování) proti ztrátě tepla a proti popálení s ohledem na jejich umístění a funkci</w:t>
      </w:r>
    </w:p>
    <w:p w14:paraId="761578CC" w14:textId="77777777" w:rsidR="00AF7D61" w:rsidRPr="008E4360" w:rsidRDefault="00AF7D61" w:rsidP="00D97D63">
      <w:pPr>
        <w:pStyle w:val="Odrkavlevo"/>
      </w:pPr>
      <w:r w:rsidRPr="008E4360">
        <w:t xml:space="preserve">Pomocné potrubní rozvody. </w:t>
      </w:r>
    </w:p>
    <w:p w14:paraId="30C81901" w14:textId="77777777" w:rsidR="00AF7D61" w:rsidRPr="008E4360" w:rsidRDefault="00AF7D61" w:rsidP="00D97D63">
      <w:pPr>
        <w:pStyle w:val="Odrkavlevo"/>
      </w:pPr>
      <w:r w:rsidRPr="008E4360">
        <w:t>Kompenzátory pro eliminaci teplotních posuvů.</w:t>
      </w:r>
    </w:p>
    <w:p w14:paraId="07740E9D" w14:textId="0F5EE58C" w:rsidR="00AF7D61" w:rsidRPr="008E4360" w:rsidRDefault="00AF7D61" w:rsidP="00D97D63">
      <w:pPr>
        <w:pStyle w:val="Odrkavlevo"/>
      </w:pPr>
      <w:r w:rsidRPr="008E4360">
        <w:t>Zemnění a pospojen</w:t>
      </w:r>
      <w:r w:rsidR="00184169" w:rsidRPr="008E4360">
        <w:t>í.</w:t>
      </w:r>
      <w:r w:rsidRPr="008E4360">
        <w:t xml:space="preserve"> </w:t>
      </w:r>
    </w:p>
    <w:p w14:paraId="0A6148F2" w14:textId="2918AE87" w:rsidR="00AF7D61" w:rsidRPr="008E4360" w:rsidRDefault="5624ACF1" w:rsidP="00D97D63">
      <w:pPr>
        <w:pStyle w:val="Odrkavlevo"/>
      </w:pPr>
      <w:r w:rsidRPr="008E4360">
        <w:t>Zhotovení veškerých přeložek stávajících kabelových, potrubních a jiných technologických tras v uvažovaném prostoru</w:t>
      </w:r>
      <w:r w:rsidR="4670392C" w:rsidRPr="008E4360">
        <w:t xml:space="preserve"> s ohledem na návrh nových tras potrubí</w:t>
      </w:r>
      <w:r w:rsidR="00D529F2">
        <w:t xml:space="preserve"> </w:t>
      </w:r>
      <w:r w:rsidR="735F431D" w:rsidRPr="008E4360">
        <w:t xml:space="preserve">je předmětem díla </w:t>
      </w:r>
      <w:r w:rsidR="287B79DE" w:rsidRPr="008E4360">
        <w:t>a</w:t>
      </w:r>
      <w:r w:rsidR="735F431D" w:rsidRPr="008E4360">
        <w:t xml:space="preserve"> bude splňovat veškeré normy.</w:t>
      </w:r>
    </w:p>
    <w:p w14:paraId="7233B362" w14:textId="17AF8BD1" w:rsidR="23CE6716" w:rsidRPr="008E4360" w:rsidRDefault="23CE6716" w:rsidP="00D97D63">
      <w:pPr>
        <w:pStyle w:val="Odrkavlevo"/>
      </w:pPr>
      <w:r w:rsidRPr="008E4360">
        <w:t>Stavební úpravy v</w:t>
      </w:r>
      <w:r w:rsidR="6693EA84" w:rsidRPr="008E4360">
        <w:t> </w:t>
      </w:r>
      <w:r w:rsidRPr="008E4360">
        <w:t>HVB</w:t>
      </w:r>
      <w:r w:rsidR="6693EA84" w:rsidRPr="008E4360">
        <w:t xml:space="preserve"> </w:t>
      </w:r>
    </w:p>
    <w:p w14:paraId="43D781AE" w14:textId="1E86101F" w:rsidR="00AF7D61" w:rsidRPr="008E4360" w:rsidRDefault="000D10CA" w:rsidP="00D97D63">
      <w:pPr>
        <w:pStyle w:val="Odrkavlevo"/>
      </w:pPr>
      <w:r w:rsidRPr="008E4360">
        <w:t xml:space="preserve">Projekt </w:t>
      </w:r>
      <w:r w:rsidR="001D2854" w:rsidRPr="008E4360">
        <w:t xml:space="preserve">a realizace </w:t>
      </w:r>
      <w:proofErr w:type="spellStart"/>
      <w:r w:rsidR="001D2854" w:rsidRPr="008E4360">
        <w:t>pro</w:t>
      </w:r>
      <w:r w:rsidR="00AF7D61" w:rsidRPr="008E4360">
        <w:t>f</w:t>
      </w:r>
      <w:r w:rsidR="001D2854" w:rsidRPr="008E4360">
        <w:t>uků</w:t>
      </w:r>
      <w:proofErr w:type="spellEnd"/>
      <w:r w:rsidR="00AF7D61" w:rsidRPr="008E4360">
        <w:t xml:space="preserve"> </w:t>
      </w:r>
      <w:r w:rsidR="00A763B5" w:rsidRPr="008E4360">
        <w:t>potrubí páry +</w:t>
      </w:r>
      <w:r w:rsidR="00AF7D61" w:rsidRPr="008E4360">
        <w:t xml:space="preserve"> vyvářky</w:t>
      </w:r>
      <w:r w:rsidR="001D2854" w:rsidRPr="008E4360">
        <w:t xml:space="preserve"> </w:t>
      </w:r>
    </w:p>
    <w:p w14:paraId="3D96C674" w14:textId="0E2ABDF2" w:rsidR="00AF7D61" w:rsidRPr="008E4360" w:rsidRDefault="00AF7D61" w:rsidP="00D97D63">
      <w:pPr>
        <w:pStyle w:val="Odrkavlevo"/>
      </w:pPr>
      <w:r w:rsidRPr="008E4360">
        <w:t>Zpracování dílčího PBŘ</w:t>
      </w:r>
      <w:r w:rsidR="00544355" w:rsidRPr="008E4360">
        <w:t xml:space="preserve"> pro HVB</w:t>
      </w:r>
    </w:p>
    <w:p w14:paraId="723ED996" w14:textId="63B34A87" w:rsidR="008A55D6" w:rsidRPr="008E4360" w:rsidRDefault="008A55D6" w:rsidP="00D97D63">
      <w:pPr>
        <w:pStyle w:val="Odrkavlevo"/>
      </w:pPr>
      <w:r w:rsidRPr="008E4360">
        <w:t>Zpracování dílčího protokolu vnějších vlivů</w:t>
      </w:r>
    </w:p>
    <w:p w14:paraId="3E522294" w14:textId="39B69E22" w:rsidR="008A55D6" w:rsidRPr="008E4360" w:rsidRDefault="00593E61" w:rsidP="00D97D63">
      <w:pPr>
        <w:pStyle w:val="Odrkavlevo"/>
      </w:pPr>
      <w:r w:rsidRPr="008E4360">
        <w:t xml:space="preserve">Zpracování </w:t>
      </w:r>
      <w:r w:rsidR="673F2B5C" w:rsidRPr="008E4360">
        <w:t>dodatečného přitížení od potrubí</w:t>
      </w:r>
      <w:r w:rsidR="08CF447D" w:rsidRPr="008E4360">
        <w:t xml:space="preserve"> a</w:t>
      </w:r>
      <w:r w:rsidR="1E4BAA2A" w:rsidRPr="008E4360">
        <w:t xml:space="preserve"> </w:t>
      </w:r>
      <w:r w:rsidR="08CF447D" w:rsidRPr="008E4360">
        <w:t xml:space="preserve">elektro, </w:t>
      </w:r>
      <w:proofErr w:type="spellStart"/>
      <w:r w:rsidR="08CF447D" w:rsidRPr="008E4360">
        <w:t>MaR</w:t>
      </w:r>
      <w:proofErr w:type="spellEnd"/>
      <w:r w:rsidR="08CF447D" w:rsidRPr="008E4360">
        <w:t>,</w:t>
      </w:r>
      <w:r w:rsidR="73C59BCF" w:rsidRPr="008E4360">
        <w:t xml:space="preserve"> </w:t>
      </w:r>
      <w:r w:rsidR="08CF447D" w:rsidRPr="008E4360">
        <w:t>A</w:t>
      </w:r>
      <w:r w:rsidR="60D3E26F" w:rsidRPr="008E4360">
        <w:t>S</w:t>
      </w:r>
      <w:r w:rsidR="08CF447D" w:rsidRPr="008E4360">
        <w:t>ŘTP</w:t>
      </w:r>
      <w:r w:rsidR="673F2B5C" w:rsidRPr="008E4360">
        <w:t xml:space="preserve"> PPC2 do statického posouzení stávajících a nových konstrukcí </w:t>
      </w:r>
      <w:r w:rsidR="601C0315" w:rsidRPr="008E4360">
        <w:t>pro uložení nových tras od PPC1</w:t>
      </w:r>
      <w:r w:rsidR="2E6E51FB" w:rsidRPr="008E4360">
        <w:t xml:space="preserve"> dle přiložen</w:t>
      </w:r>
      <w:r w:rsidR="179C1EA2" w:rsidRPr="008E4360">
        <w:t xml:space="preserve">é dispozice potrubí </w:t>
      </w:r>
      <w:r w:rsidR="1B81E648" w:rsidRPr="008E4360">
        <w:t xml:space="preserve">a </w:t>
      </w:r>
      <w:r w:rsidR="179C1EA2" w:rsidRPr="008E4360">
        <w:t>od PPC2</w:t>
      </w:r>
      <w:r w:rsidR="6E49B1E0" w:rsidRPr="008E4360">
        <w:t>, včetně vytvoření prostorové rezervy pro toto potrubí a části e</w:t>
      </w:r>
      <w:r w:rsidR="47AB96D7" w:rsidRPr="008E4360">
        <w:t>le</w:t>
      </w:r>
      <w:r w:rsidR="6E49B1E0" w:rsidRPr="008E4360">
        <w:t>ktro</w:t>
      </w:r>
      <w:r w:rsidR="00317012">
        <w:t>,</w:t>
      </w:r>
      <w:r w:rsidR="6E49B1E0" w:rsidRPr="008E4360">
        <w:t xml:space="preserve"> </w:t>
      </w:r>
      <w:proofErr w:type="spellStart"/>
      <w:r w:rsidR="6E49B1E0" w:rsidRPr="008E4360">
        <w:t>MaR</w:t>
      </w:r>
      <w:proofErr w:type="spellEnd"/>
      <w:r w:rsidR="00317012">
        <w:t xml:space="preserve"> a </w:t>
      </w:r>
      <w:r w:rsidR="6E49B1E0" w:rsidRPr="008E4360">
        <w:t>ASŘTP</w:t>
      </w:r>
    </w:p>
    <w:p w14:paraId="71558E9F" w14:textId="64FE0EC4" w:rsidR="007324AB" w:rsidRPr="008E4360" w:rsidRDefault="007324AB" w:rsidP="00D97D63">
      <w:pPr>
        <w:pStyle w:val="Odrkavlevo"/>
      </w:pPr>
      <w:r w:rsidRPr="008E4360">
        <w:t>Nátěry</w:t>
      </w:r>
      <w:r w:rsidR="0020176D" w:rsidRPr="008E4360">
        <w:t xml:space="preserve"> </w:t>
      </w:r>
      <w:r w:rsidRPr="008E4360">
        <w:t>a ští</w:t>
      </w:r>
      <w:r w:rsidR="0020176D" w:rsidRPr="008E4360">
        <w:t>tkování.</w:t>
      </w:r>
    </w:p>
    <w:p w14:paraId="0E3F4CED" w14:textId="5E46E7F9" w:rsidR="0020176D" w:rsidRPr="008E4360" w:rsidRDefault="6BAA6981" w:rsidP="00D97D63">
      <w:pPr>
        <w:pStyle w:val="Odrkavlevo"/>
      </w:pPr>
      <w:r w:rsidRPr="008E4360">
        <w:t xml:space="preserve">Zpracování případných přeložek osvětlení a instalace nového osvětlení </w:t>
      </w:r>
      <w:r w:rsidR="498BDEB8" w:rsidRPr="008E4360">
        <w:t>pro</w:t>
      </w:r>
      <w:r w:rsidR="3EF87D59" w:rsidRPr="008E4360">
        <w:t xml:space="preserve"> celé dílo a</w:t>
      </w:r>
      <w:r w:rsidR="498BDEB8" w:rsidRPr="008E4360">
        <w:t xml:space="preserve"> inkriminovaná místa (armatury, pochozí </w:t>
      </w:r>
      <w:r w:rsidR="07915977" w:rsidRPr="008E4360">
        <w:t>plošiny</w:t>
      </w:r>
      <w:r w:rsidR="498BDEB8" w:rsidRPr="008E4360">
        <w:t xml:space="preserve"> atd.)</w:t>
      </w:r>
    </w:p>
    <w:p w14:paraId="2C90297B" w14:textId="56E63039" w:rsidR="0020176D" w:rsidRPr="008E4360" w:rsidRDefault="00614C2D" w:rsidP="00D97D63">
      <w:pPr>
        <w:pStyle w:val="Odrkavlevo"/>
      </w:pPr>
      <w:r w:rsidRPr="008E4360">
        <w:t xml:space="preserve">Ověření rozměrů (průměr x tloušťka stěny) </w:t>
      </w:r>
      <w:r w:rsidR="00165DC1" w:rsidRPr="008E4360">
        <w:t>u stávající technologie pro napojení nových tras potrubí</w:t>
      </w:r>
      <w:r w:rsidR="002B1891" w:rsidRPr="008E4360">
        <w:t>.</w:t>
      </w:r>
    </w:p>
    <w:p w14:paraId="1B620FFA" w14:textId="08A0D35A" w:rsidR="008B788A" w:rsidRPr="00D97D63" w:rsidRDefault="008B788A" w:rsidP="00D97D63">
      <w:pPr>
        <w:pStyle w:val="Nadpis3"/>
      </w:pPr>
      <w:bookmarkStart w:id="42" w:name="_Toc194063584"/>
      <w:r w:rsidRPr="00D97D63">
        <w:t>Rozsah DÍLA</w:t>
      </w:r>
      <w:bookmarkEnd w:id="42"/>
    </w:p>
    <w:p w14:paraId="2959193C" w14:textId="384745A6" w:rsidR="006A4092" w:rsidRPr="008E4360" w:rsidRDefault="1076D361" w:rsidP="00D97D63">
      <w:pPr>
        <w:keepNext/>
      </w:pPr>
      <w:r w:rsidRPr="008E4360">
        <w:t>Rozsah díla definován</w:t>
      </w:r>
      <w:r w:rsidR="00421DDE" w:rsidRPr="008E4360">
        <w:t xml:space="preserve"> viz přílohy</w:t>
      </w:r>
      <w:r w:rsidRPr="008E4360">
        <w:t>:</w:t>
      </w:r>
    </w:p>
    <w:p w14:paraId="0AF2654B" w14:textId="607F45FB" w:rsidR="1076D361" w:rsidRPr="008E4360" w:rsidRDefault="1076D361" w:rsidP="00D97D63">
      <w:pPr>
        <w:pStyle w:val="Odrka"/>
      </w:pPr>
      <w:r w:rsidRPr="008E4360">
        <w:t>PŘEHLEDOVÉ SCHÉMA</w:t>
      </w:r>
    </w:p>
    <w:p w14:paraId="46AD111A" w14:textId="5F63CEE8" w:rsidR="1076D361" w:rsidRPr="008E4360" w:rsidRDefault="363031AB" w:rsidP="00D97D63">
      <w:pPr>
        <w:pStyle w:val="Odrka"/>
      </w:pPr>
      <w:r w:rsidRPr="008E4360">
        <w:lastRenderedPageBreak/>
        <w:t>SCHÉMA NAPÁJENÍ KOTLE</w:t>
      </w:r>
    </w:p>
    <w:p w14:paraId="2C516531" w14:textId="42000E11" w:rsidR="00CD1AC5" w:rsidRPr="008E4360" w:rsidRDefault="006A4092" w:rsidP="00D97D63">
      <w:pPr>
        <w:pStyle w:val="Odrka"/>
      </w:pPr>
      <w:r w:rsidRPr="008E4360">
        <w:t>SEZNAMY MĚŘENÍ, TRAS</w:t>
      </w:r>
      <w:r w:rsidR="002B6D02" w:rsidRPr="008E4360">
        <w:t>, ARMATUR</w:t>
      </w:r>
    </w:p>
    <w:p w14:paraId="4D37B889" w14:textId="1DA53200" w:rsidR="00CD1AC5" w:rsidRPr="008E4360" w:rsidRDefault="00CD1AC5" w:rsidP="00D97D63">
      <w:pPr>
        <w:pStyle w:val="Odrka"/>
      </w:pPr>
      <w:r w:rsidRPr="008E4360">
        <w:t>DISPOZICE</w:t>
      </w:r>
    </w:p>
    <w:p w14:paraId="2EDE5928" w14:textId="76630EC9" w:rsidR="006A4092" w:rsidRPr="008E4360" w:rsidRDefault="00CD1AC5" w:rsidP="00D97D63">
      <w:pPr>
        <w:pStyle w:val="Odrka"/>
      </w:pPr>
      <w:r w:rsidRPr="008E4360">
        <w:t>SEZ</w:t>
      </w:r>
      <w:r w:rsidR="00D66DD7" w:rsidRPr="008E4360">
        <w:t>NAM</w:t>
      </w:r>
      <w:r w:rsidRPr="008E4360">
        <w:t xml:space="preserve"> PŘIPOJOVACÍCH BODŮ</w:t>
      </w:r>
    </w:p>
    <w:p w14:paraId="08B72548" w14:textId="2CE3C109" w:rsidR="002B6D02" w:rsidRPr="008E4360" w:rsidRDefault="002B6D02" w:rsidP="00D97D63">
      <w:pPr>
        <w:pStyle w:val="Odrka"/>
      </w:pPr>
      <w:r w:rsidRPr="008E4360">
        <w:t>TECHNI</w:t>
      </w:r>
      <w:r w:rsidR="00D66DD7" w:rsidRPr="008E4360">
        <w:t>CKÁ</w:t>
      </w:r>
      <w:r w:rsidRPr="008E4360">
        <w:t xml:space="preserve"> ZPRÁV</w:t>
      </w:r>
      <w:r w:rsidR="00D66DD7" w:rsidRPr="008E4360">
        <w:t>A</w:t>
      </w:r>
    </w:p>
    <w:p w14:paraId="16C4CB12" w14:textId="77777777" w:rsidR="00787EA3" w:rsidRPr="008E4360" w:rsidRDefault="00787EA3" w:rsidP="00787EA3">
      <w:pPr>
        <w:pStyle w:val="Odstavecseseznamem"/>
        <w:spacing w:before="0"/>
        <w:ind w:left="720"/>
        <w:rPr>
          <w:rFonts w:ascii="Arial" w:hAnsi="Arial" w:cs="Arial"/>
          <w:sz w:val="20"/>
        </w:rPr>
      </w:pPr>
    </w:p>
    <w:p w14:paraId="460089E0" w14:textId="2716A71A" w:rsidR="000D55B0" w:rsidRPr="008E4360" w:rsidRDefault="00544355" w:rsidP="00D97D63">
      <w:r w:rsidRPr="008E4360">
        <w:t>V</w:t>
      </w:r>
      <w:r w:rsidR="00CC258D" w:rsidRPr="008E4360">
        <w:t> hlavním</w:t>
      </w:r>
      <w:r w:rsidRPr="008E4360">
        <w:t> korido</w:t>
      </w:r>
      <w:r w:rsidR="00CC258D" w:rsidRPr="008E4360">
        <w:t>ru</w:t>
      </w:r>
      <w:r w:rsidRPr="008E4360">
        <w:t xml:space="preserve"> nových tras </w:t>
      </w:r>
      <w:r w:rsidR="007C429C" w:rsidRPr="008E4360">
        <w:t>potrubí</w:t>
      </w:r>
      <w:r w:rsidR="00CC258D" w:rsidRPr="008E4360">
        <w:t xml:space="preserve"> </w:t>
      </w:r>
      <w:r w:rsidR="00E170CE" w:rsidRPr="008E4360">
        <w:t>napříč</w:t>
      </w:r>
      <w:r w:rsidR="007C429C" w:rsidRPr="008E4360">
        <w:t xml:space="preserve"> koteln</w:t>
      </w:r>
      <w:r w:rsidR="00E170CE" w:rsidRPr="008E4360">
        <w:t>ou</w:t>
      </w:r>
      <w:r w:rsidR="007C429C" w:rsidRPr="008E4360">
        <w:t xml:space="preserve"> bude řešeno přitížení </w:t>
      </w:r>
      <w:r w:rsidR="00D20279" w:rsidRPr="008E4360">
        <w:t>nových a stávajících ocelových a betonových konstrukcí</w:t>
      </w:r>
      <w:r w:rsidR="00184169" w:rsidRPr="008E4360">
        <w:t xml:space="preserve"> </w:t>
      </w:r>
      <w:r w:rsidR="00E170CE" w:rsidRPr="008E4360">
        <w:t>od</w:t>
      </w:r>
      <w:r w:rsidR="00184169" w:rsidRPr="008E4360">
        <w:t xml:space="preserve"> uložení </w:t>
      </w:r>
      <w:r w:rsidR="00D20279" w:rsidRPr="008E4360">
        <w:t>nový</w:t>
      </w:r>
      <w:r w:rsidR="00521C4F" w:rsidRPr="008E4360">
        <w:t xml:space="preserve">ch </w:t>
      </w:r>
      <w:r w:rsidR="00184169" w:rsidRPr="008E4360">
        <w:t>potrubí</w:t>
      </w:r>
      <w:r w:rsidR="00521C4F" w:rsidRPr="008E4360">
        <w:t xml:space="preserve"> </w:t>
      </w:r>
      <w:r w:rsidR="006E4B16" w:rsidRPr="008E4360">
        <w:t xml:space="preserve">pro </w:t>
      </w:r>
      <w:r w:rsidR="00521C4F" w:rsidRPr="008E4360">
        <w:t>PPC1</w:t>
      </w:r>
      <w:r w:rsidR="00184169" w:rsidRPr="008E4360">
        <w:t xml:space="preserve">, ale i přitížení od </w:t>
      </w:r>
      <w:r w:rsidRPr="008E4360">
        <w:t>kabeláže ŘS, MAR, ASŘTP, ELEKTRO</w:t>
      </w:r>
      <w:r w:rsidR="00521C4F" w:rsidRPr="008E4360">
        <w:t xml:space="preserve">. </w:t>
      </w:r>
      <w:r w:rsidR="00184169" w:rsidRPr="008E4360">
        <w:t>Tato kabeláž bude vstupovat do HVB stejným prostorem jako potrubí</w:t>
      </w:r>
      <w:r w:rsidR="00E170CE" w:rsidRPr="008E4360">
        <w:t xml:space="preserve"> – přes</w:t>
      </w:r>
      <w:r w:rsidR="00787EA3" w:rsidRPr="008E4360">
        <w:t xml:space="preserve"> </w:t>
      </w:r>
      <w:r w:rsidR="00E170CE" w:rsidRPr="008E4360">
        <w:t>opláštění HVB</w:t>
      </w:r>
      <w:r w:rsidR="007C429C" w:rsidRPr="008E4360">
        <w:t>.</w:t>
      </w:r>
      <w:r w:rsidR="00184169" w:rsidRPr="008E4360">
        <w:t xml:space="preserve"> Přitížení od kabeláže bude 600</w:t>
      </w:r>
      <w:r w:rsidR="006F541D" w:rsidRPr="008E4360">
        <w:t xml:space="preserve"> </w:t>
      </w:r>
      <w:r w:rsidR="00184169" w:rsidRPr="008E4360">
        <w:t xml:space="preserve">kg/m. Dispozičně </w:t>
      </w:r>
      <w:r w:rsidR="00E170CE" w:rsidRPr="008E4360">
        <w:t xml:space="preserve">nutno uvažovat 6 lávek elektro nad sebou. </w:t>
      </w:r>
    </w:p>
    <w:p w14:paraId="6FE6009F" w14:textId="47CE33CA" w:rsidR="003E4BD0" w:rsidRPr="008E4360" w:rsidRDefault="7349A6C4" w:rsidP="00D97D63">
      <w:r w:rsidRPr="008E4360">
        <w:t xml:space="preserve">Dále bude řešeno přitížení od navazující technologie – potrubí PPC2 v hlavním koridoru napříč kotelnou. Rozsah přitížení těchto potrubí od PPC2 </w:t>
      </w:r>
      <w:r w:rsidR="1857F776" w:rsidRPr="008E4360">
        <w:t xml:space="preserve">je </w:t>
      </w:r>
      <w:r w:rsidRPr="008E4360">
        <w:t>definován v seznamu tras, dispozici. (</w:t>
      </w:r>
      <w:r w:rsidR="062EC2FC" w:rsidRPr="008E4360">
        <w:t xml:space="preserve">Bude řešeno pouze přitížení </w:t>
      </w:r>
      <w:r w:rsidR="4C9B5B3A" w:rsidRPr="008E4360">
        <w:t>od PPC2</w:t>
      </w:r>
      <w:r w:rsidR="124471B1" w:rsidRPr="008E4360">
        <w:t xml:space="preserve"> potrubí, elektro, </w:t>
      </w:r>
      <w:proofErr w:type="spellStart"/>
      <w:r w:rsidR="124471B1" w:rsidRPr="008E4360">
        <w:t>MaR</w:t>
      </w:r>
      <w:proofErr w:type="spellEnd"/>
      <w:r w:rsidR="124471B1" w:rsidRPr="008E4360">
        <w:t>, ASŘTP</w:t>
      </w:r>
      <w:r w:rsidR="4C9B5B3A" w:rsidRPr="008E4360">
        <w:t xml:space="preserve"> </w:t>
      </w:r>
      <w:r w:rsidR="55A73363" w:rsidRPr="008E4360">
        <w:t>a prostorová rez</w:t>
      </w:r>
      <w:r w:rsidR="3BE1908F" w:rsidRPr="008E4360">
        <w:t xml:space="preserve">erva </w:t>
      </w:r>
      <w:r w:rsidR="062EC2FC" w:rsidRPr="008E4360">
        <w:t>od těchto potrubí</w:t>
      </w:r>
      <w:r w:rsidR="799B0144" w:rsidRPr="008E4360">
        <w:t xml:space="preserve">, </w:t>
      </w:r>
      <w:proofErr w:type="spellStart"/>
      <w:r w:rsidR="799B0144" w:rsidRPr="008E4360">
        <w:t>elekto</w:t>
      </w:r>
      <w:proofErr w:type="spellEnd"/>
      <w:r w:rsidR="799B0144" w:rsidRPr="008E4360">
        <w:t xml:space="preserve">, </w:t>
      </w:r>
      <w:proofErr w:type="spellStart"/>
      <w:r w:rsidR="799B0144" w:rsidRPr="008E4360">
        <w:t>MaR</w:t>
      </w:r>
      <w:proofErr w:type="spellEnd"/>
      <w:r w:rsidR="799B0144" w:rsidRPr="008E4360">
        <w:t>, ASŘTP</w:t>
      </w:r>
      <w:r w:rsidR="062EC2FC" w:rsidRPr="008E4360">
        <w:t xml:space="preserve"> PPC2</w:t>
      </w:r>
      <w:r w:rsidR="18D5B072" w:rsidRPr="008E4360">
        <w:t xml:space="preserve"> dle </w:t>
      </w:r>
      <w:r w:rsidR="1857F776" w:rsidRPr="008E4360">
        <w:t>dispozice</w:t>
      </w:r>
      <w:r w:rsidR="66D59C60" w:rsidRPr="008E4360">
        <w:t>.</w:t>
      </w:r>
      <w:r w:rsidR="00AB0D0E" w:rsidRPr="008E4360">
        <w:t xml:space="preserve"> </w:t>
      </w:r>
      <w:r w:rsidR="66D59C60" w:rsidRPr="008E4360">
        <w:t>P</w:t>
      </w:r>
      <w:r w:rsidR="1857F776" w:rsidRPr="008E4360">
        <w:t>otrubí</w:t>
      </w:r>
      <w:r w:rsidR="0C447E5C" w:rsidRPr="008E4360">
        <w:t xml:space="preserve"> PPC2 </w:t>
      </w:r>
      <w:r w:rsidR="327BA0F8" w:rsidRPr="008E4360">
        <w:t>není</w:t>
      </w:r>
      <w:r w:rsidR="004CF32B" w:rsidRPr="008E4360">
        <w:t xml:space="preserve"> součástí díla.)</w:t>
      </w:r>
    </w:p>
    <w:p w14:paraId="1B97662B" w14:textId="0831C82A" w:rsidR="00E16988" w:rsidRPr="008E4360" w:rsidRDefault="5EF968C9" w:rsidP="00D97D63">
      <w:r w:rsidRPr="008E4360">
        <w:t xml:space="preserve">Při dispozičním návrhu nových </w:t>
      </w:r>
      <w:r w:rsidR="7E555A0A" w:rsidRPr="008E4360">
        <w:t>potrubních tras uvnitř HVB</w:t>
      </w:r>
      <w:r w:rsidR="70FF8AFE" w:rsidRPr="008E4360">
        <w:t xml:space="preserve"> lze využít</w:t>
      </w:r>
      <w:r w:rsidRPr="008E4360">
        <w:t xml:space="preserve"> </w:t>
      </w:r>
      <w:r w:rsidR="7E555A0A" w:rsidRPr="008E4360">
        <w:t>přelož</w:t>
      </w:r>
      <w:r w:rsidR="70FF8AFE" w:rsidRPr="008E4360">
        <w:t>ek</w:t>
      </w:r>
      <w:r w:rsidR="7E555A0A" w:rsidRPr="008E4360">
        <w:t xml:space="preserve"> elektro</w:t>
      </w:r>
      <w:r w:rsidR="70FF8AFE" w:rsidRPr="008E4360">
        <w:t xml:space="preserve"> částí</w:t>
      </w:r>
      <w:r w:rsidR="7E555A0A" w:rsidRPr="008E4360">
        <w:t xml:space="preserve"> a demontáže stávající nefunkční technolog</w:t>
      </w:r>
      <w:r w:rsidRPr="008E4360">
        <w:t>ie, které umožní umístění nových tras potrubí</w:t>
      </w:r>
      <w:r w:rsidR="70FF8AFE" w:rsidRPr="008E4360">
        <w:t xml:space="preserve"> v HVB.</w:t>
      </w:r>
      <w:r w:rsidR="607506A5" w:rsidRPr="008E4360">
        <w:t xml:space="preserve"> Náklady na tyto přeložky jsou součástí díla. </w:t>
      </w:r>
    </w:p>
    <w:p w14:paraId="51DDB846" w14:textId="0BB09567" w:rsidR="054DBE7E" w:rsidRPr="008E4360" w:rsidRDefault="054DBE7E" w:rsidP="00D97D63">
      <w:r w:rsidRPr="008E4360">
        <w:rPr>
          <w:rFonts w:eastAsia="Arial"/>
        </w:rPr>
        <w:t xml:space="preserve">Hlavní koridor pro instalaci nových páteřních tras potrubí je navržen napříč kotelnou od stěny </w:t>
      </w:r>
      <w:r w:rsidR="000F758C" w:rsidRPr="008E4360">
        <w:rPr>
          <w:rFonts w:eastAsia="Arial"/>
        </w:rPr>
        <w:t>HVB – volným</w:t>
      </w:r>
      <w:r w:rsidRPr="008E4360">
        <w:rPr>
          <w:rFonts w:eastAsia="Arial"/>
        </w:rPr>
        <w:t xml:space="preserve"> prostorem mezi stávajícím</w:t>
      </w:r>
      <w:r w:rsidR="000F758C">
        <w:rPr>
          <w:rFonts w:eastAsia="Arial"/>
        </w:rPr>
        <w:t>i</w:t>
      </w:r>
      <w:r w:rsidRPr="008E4360">
        <w:rPr>
          <w:rFonts w:eastAsia="Arial"/>
        </w:rPr>
        <w:t xml:space="preserve"> kotl</w:t>
      </w:r>
      <w:r w:rsidR="000F758C">
        <w:rPr>
          <w:rFonts w:eastAsia="Arial"/>
        </w:rPr>
        <w:t>i</w:t>
      </w:r>
      <w:r w:rsidRPr="008E4360">
        <w:rPr>
          <w:rFonts w:eastAsia="Arial"/>
        </w:rPr>
        <w:t xml:space="preserve"> K6 a K5. Na tento volný koridor navazuje stěna do strojovny, kdy navrhované potrubí přes nové prostupy touto stěnou bude přivedeno na jednotlivé napojovací body.</w:t>
      </w:r>
    </w:p>
    <w:p w14:paraId="2EB84EE9" w14:textId="0F940B8C" w:rsidR="2D527EA7" w:rsidRPr="008E4360" w:rsidRDefault="2D527EA7" w:rsidP="00D97D63">
      <w:r w:rsidRPr="008E4360">
        <w:t>Součástí díla je dodávka a instalace armatur, čerpadel, měření průtoku, filtry, měření místní</w:t>
      </w:r>
      <w:r w:rsidR="00DC3A3B" w:rsidRPr="008E4360">
        <w:t xml:space="preserve"> a garanční</w:t>
      </w:r>
      <w:r w:rsidR="1575F70C" w:rsidRPr="008E4360">
        <w:t xml:space="preserve"> </w:t>
      </w:r>
      <w:r w:rsidRPr="008E4360">
        <w:t>(pro dálkové měření jen příprava ve strojní části) dle rozsahu v seznamu armatur, měření.</w:t>
      </w:r>
    </w:p>
    <w:p w14:paraId="10ED6541" w14:textId="77777777" w:rsidR="00975B40" w:rsidRPr="008E4360" w:rsidRDefault="3DDA3157" w:rsidP="00D97D63">
      <w:pPr>
        <w:rPr>
          <w:b/>
          <w:bCs/>
          <w:u w:val="single"/>
        </w:rPr>
      </w:pPr>
      <w:r w:rsidRPr="008E4360">
        <w:rPr>
          <w:b/>
          <w:bCs/>
          <w:u w:val="single"/>
        </w:rPr>
        <w:t xml:space="preserve">Součástí díla nejsou žádné části ELEKTRO, </w:t>
      </w:r>
      <w:proofErr w:type="spellStart"/>
      <w:r w:rsidRPr="008E4360">
        <w:rPr>
          <w:b/>
          <w:bCs/>
          <w:u w:val="single"/>
        </w:rPr>
        <w:t>MaR</w:t>
      </w:r>
      <w:proofErr w:type="spellEnd"/>
      <w:r w:rsidRPr="008E4360">
        <w:rPr>
          <w:b/>
          <w:bCs/>
          <w:u w:val="single"/>
        </w:rPr>
        <w:t>, ASŘTP</w:t>
      </w:r>
      <w:r w:rsidR="7E49803E" w:rsidRPr="008E4360">
        <w:rPr>
          <w:b/>
          <w:bCs/>
          <w:u w:val="single"/>
        </w:rPr>
        <w:t xml:space="preserve"> pro novou technologii </w:t>
      </w:r>
      <w:r w:rsidR="1897C086" w:rsidRPr="008E4360">
        <w:rPr>
          <w:b/>
          <w:bCs/>
          <w:u w:val="single"/>
        </w:rPr>
        <w:t>– potrubí v HVB</w:t>
      </w:r>
      <w:r w:rsidRPr="008E4360">
        <w:rPr>
          <w:b/>
          <w:bCs/>
          <w:u w:val="single"/>
        </w:rPr>
        <w:t xml:space="preserve">. </w:t>
      </w:r>
    </w:p>
    <w:p w14:paraId="00D67F5A" w14:textId="487378C8" w:rsidR="00E46736" w:rsidRPr="008E4360" w:rsidRDefault="00E46736" w:rsidP="00D97D63">
      <w:pPr>
        <w:rPr>
          <w:b/>
          <w:bCs/>
          <w:u w:val="single"/>
        </w:rPr>
      </w:pPr>
      <w:r w:rsidRPr="008E4360">
        <w:t>Napojení, nebo přeložení bude obecně realizováno v odstávkách, které budou předem konzultovány a odsouhlaseny s pracovníky provozu v předem dohodnutých termínech.</w:t>
      </w:r>
    </w:p>
    <w:p w14:paraId="37FE8E45" w14:textId="0D66CB38" w:rsidR="00E31383" w:rsidRPr="008E4360" w:rsidRDefault="5BABBE41" w:rsidP="00D97D63">
      <w:r w:rsidRPr="008E4360">
        <w:t>Bude provedeno</w:t>
      </w:r>
      <w:r w:rsidR="71F96ED1" w:rsidRPr="008E4360">
        <w:t xml:space="preserve"> statické</w:t>
      </w:r>
      <w:r w:rsidRPr="008E4360">
        <w:t xml:space="preserve"> posouzení</w:t>
      </w:r>
      <w:r w:rsidR="71F96ED1" w:rsidRPr="008E4360">
        <w:t xml:space="preserve"> stávajících betonových konstrukcí pro nové i </w:t>
      </w:r>
      <w:r w:rsidRPr="008E4360">
        <w:t>existující ocelov</w:t>
      </w:r>
      <w:r w:rsidR="710A2118" w:rsidRPr="008E4360">
        <w:t>é</w:t>
      </w:r>
      <w:r w:rsidRPr="008E4360">
        <w:t xml:space="preserve"> konstrukc</w:t>
      </w:r>
      <w:r w:rsidR="710A2118" w:rsidRPr="008E4360">
        <w:t>e</w:t>
      </w:r>
      <w:r w:rsidRPr="008E4360">
        <w:t xml:space="preserve"> kotelny </w:t>
      </w:r>
      <w:r w:rsidR="71F96ED1" w:rsidRPr="008E4360">
        <w:t xml:space="preserve">a strojovny </w:t>
      </w:r>
      <w:r w:rsidR="710A2118" w:rsidRPr="008E4360">
        <w:t xml:space="preserve">s </w:t>
      </w:r>
      <w:r w:rsidRPr="008E4360">
        <w:t>ohledem na umístění podpůrných konstrukcí pro závěsy a podpěry</w:t>
      </w:r>
      <w:r w:rsidR="14C3B3C0" w:rsidRPr="008E4360">
        <w:t xml:space="preserve"> </w:t>
      </w:r>
      <w:r w:rsidRPr="008E4360">
        <w:t>vnitřního propojovacího potru</w:t>
      </w:r>
      <w:r w:rsidR="710A2118" w:rsidRPr="008E4360">
        <w:t>b</w:t>
      </w:r>
      <w:r w:rsidRPr="008E4360">
        <w:t>í</w:t>
      </w:r>
      <w:r w:rsidR="710A2118" w:rsidRPr="008E4360">
        <w:t xml:space="preserve"> DÍLA</w:t>
      </w:r>
      <w:r w:rsidRPr="008E4360">
        <w:t>.</w:t>
      </w:r>
    </w:p>
    <w:p w14:paraId="14CF5926" w14:textId="37F349D3" w:rsidR="006932E9" w:rsidRPr="008E4360" w:rsidRDefault="6AF29ECC" w:rsidP="00D97D63">
      <w:pPr>
        <w:rPr>
          <w:rFonts w:eastAsia="Arial"/>
          <w:color w:val="333333"/>
        </w:rPr>
      </w:pPr>
      <w:r w:rsidRPr="008E4360">
        <w:rPr>
          <w:rFonts w:eastAsia="Arial"/>
        </w:rPr>
        <w:lastRenderedPageBreak/>
        <w:t xml:space="preserve">V rámci projektové části BD Zhotovitel doloží výpočtem </w:t>
      </w:r>
      <w:r w:rsidR="00342382" w:rsidRPr="008E4360">
        <w:rPr>
          <w:rFonts w:eastAsia="Arial"/>
        </w:rPr>
        <w:t>prokázání – splnění</w:t>
      </w:r>
      <w:r w:rsidRPr="008E4360">
        <w:rPr>
          <w:rFonts w:eastAsia="Arial"/>
        </w:rPr>
        <w:t xml:space="preserve"> požadovaných diferencí.</w:t>
      </w:r>
      <w:r w:rsidRPr="008E4360">
        <w:rPr>
          <w:rFonts w:eastAsia="Arial"/>
          <w:color w:val="333333"/>
        </w:rPr>
        <w:t xml:space="preserve"> Výpočet musí být na všechny trasy, kde požadujeme dodržení delta </w:t>
      </w:r>
      <w:proofErr w:type="spellStart"/>
      <w:r w:rsidRPr="008E4360">
        <w:rPr>
          <w:rFonts w:eastAsia="Arial"/>
          <w:color w:val="333333"/>
        </w:rPr>
        <w:t>p,t</w:t>
      </w:r>
      <w:proofErr w:type="spellEnd"/>
      <w:r w:rsidRPr="008E4360">
        <w:rPr>
          <w:rFonts w:eastAsia="Arial"/>
          <w:color w:val="333333"/>
        </w:rPr>
        <w:t xml:space="preserve"> tedy i na ty</w:t>
      </w:r>
      <w:r w:rsidR="006B7AA9">
        <w:rPr>
          <w:rFonts w:eastAsia="Arial"/>
          <w:color w:val="333333"/>
        </w:rPr>
        <w:t>,</w:t>
      </w:r>
      <w:r w:rsidRPr="008E4360">
        <w:rPr>
          <w:rFonts w:eastAsia="Arial"/>
          <w:color w:val="333333"/>
        </w:rPr>
        <w:t xml:space="preserve"> co jsou pro oba PPC</w:t>
      </w:r>
      <w:r w:rsidR="000723DB">
        <w:rPr>
          <w:rFonts w:eastAsia="Arial"/>
          <w:color w:val="333333"/>
        </w:rPr>
        <w:t>.</w:t>
      </w:r>
      <w:r w:rsidRPr="008E4360">
        <w:rPr>
          <w:rFonts w:eastAsia="Arial"/>
          <w:color w:val="333333"/>
        </w:rPr>
        <w:t xml:space="preserve"> </w:t>
      </w:r>
    </w:p>
    <w:p w14:paraId="72F25AA1" w14:textId="3D0293B9" w:rsidR="009C405B" w:rsidRPr="008E4360" w:rsidRDefault="00E31383" w:rsidP="00D97D63">
      <w:r w:rsidRPr="008E4360">
        <w:t>Dojde-li v rámci realizace DÍLA k zastínění – omezení funkčnosti stávajícího osvětlení v kotelně a strojovně, bude toto osvětlení v rámci DÍLA přemístěno/ upraveno</w:t>
      </w:r>
      <w:r w:rsidR="005817F0" w:rsidRPr="008E4360">
        <w:t xml:space="preserve"> na náklady zhotovitele. </w:t>
      </w:r>
      <w:r w:rsidR="003F5D68" w:rsidRPr="008E4360">
        <w:t xml:space="preserve">Pro kritická místa (armatury, čerpadla, </w:t>
      </w:r>
      <w:r w:rsidR="00C76FA8" w:rsidRPr="008E4360">
        <w:t xml:space="preserve">pochozí a obslužné lávky) bude provedeno posouzení </w:t>
      </w:r>
      <w:r w:rsidR="00E564E8" w:rsidRPr="008E4360">
        <w:t xml:space="preserve">stávajícího osvětlení dle platné legislativy a </w:t>
      </w:r>
      <w:r w:rsidR="00F62136" w:rsidRPr="008E4360">
        <w:t xml:space="preserve">případě nutnosti bude na náklady zhotovitele </w:t>
      </w:r>
      <w:r w:rsidR="00FC5838" w:rsidRPr="008E4360">
        <w:t xml:space="preserve">nové </w:t>
      </w:r>
      <w:r w:rsidR="00F62136" w:rsidRPr="008E4360">
        <w:t>osvětlení dopl</w:t>
      </w:r>
      <w:r w:rsidR="00FC5838" w:rsidRPr="008E4360">
        <w:t xml:space="preserve">něno. (Napájení </w:t>
      </w:r>
      <w:r w:rsidR="00EC3DD1" w:rsidRPr="008E4360">
        <w:t>nových osvětlení ze stávajících rozvaděčů v</w:t>
      </w:r>
      <w:r w:rsidR="00360FE5" w:rsidRPr="008E4360">
        <w:t> </w:t>
      </w:r>
      <w:r w:rsidR="00EC3DD1" w:rsidRPr="008E4360">
        <w:t>HVB</w:t>
      </w:r>
      <w:r w:rsidR="00360FE5" w:rsidRPr="008E4360">
        <w:t>.)</w:t>
      </w:r>
    </w:p>
    <w:p w14:paraId="2FFB703B" w14:textId="77777777" w:rsidR="004860BB" w:rsidRPr="008E4360" w:rsidRDefault="006F791D" w:rsidP="00D97D63">
      <w:r w:rsidRPr="008E4360">
        <w:t>Hlavní potrubní koridor povede od připojovacího místa na stěně kotelny na patře +7,7 m.</w:t>
      </w:r>
    </w:p>
    <w:p w14:paraId="48A9AD35" w14:textId="77777777" w:rsidR="00B105F2" w:rsidRPr="008E4360" w:rsidRDefault="00B105F2" w:rsidP="00D97D63"/>
    <w:p w14:paraId="6C0CB37B" w14:textId="68F8E87A" w:rsidR="006F791D" w:rsidRPr="008E4360" w:rsidRDefault="006F791D" w:rsidP="004860BB">
      <w:pPr>
        <w:spacing w:before="0" w:after="160" w:line="259" w:lineRule="auto"/>
        <w:ind w:left="0"/>
        <w:contextualSpacing/>
        <w:jc w:val="center"/>
      </w:pPr>
      <w:r w:rsidRPr="008E4360">
        <w:rPr>
          <w:noProof/>
        </w:rPr>
        <w:drawing>
          <wp:inline distT="0" distB="0" distL="0" distR="0" wp14:anchorId="3BC36D40" wp14:editId="2DB46D91">
            <wp:extent cx="3076575" cy="3299722"/>
            <wp:effectExtent l="0" t="0" r="0" b="0"/>
            <wp:docPr id="1366979768" name="Obrázek 1" descr="Obsah obrázku budova, Kompozitní materiál, flétna/dudy, inženýrstv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79768" name="Obrázek 1" descr="Obsah obrázku budova, Kompozitní materiál, flétna/dudy, inženýrství&#10;&#10;Popis byl vytvořen automaticky"/>
                    <pic:cNvPicPr/>
                  </pic:nvPicPr>
                  <pic:blipFill>
                    <a:blip r:embed="rId12"/>
                    <a:stretch>
                      <a:fillRect/>
                    </a:stretch>
                  </pic:blipFill>
                  <pic:spPr>
                    <a:xfrm>
                      <a:off x="0" y="0"/>
                      <a:ext cx="3099888" cy="3324726"/>
                    </a:xfrm>
                    <a:prstGeom prst="rect">
                      <a:avLst/>
                    </a:prstGeom>
                  </pic:spPr>
                </pic:pic>
              </a:graphicData>
            </a:graphic>
          </wp:inline>
        </w:drawing>
      </w:r>
    </w:p>
    <w:p w14:paraId="3E4E5A76" w14:textId="67C27378" w:rsidR="006F791D" w:rsidRPr="008E4360" w:rsidRDefault="006F791D" w:rsidP="00D97D63">
      <w:r w:rsidRPr="008E4360">
        <w:t xml:space="preserve">Mezi sloupy č.11 a č.12 </w:t>
      </w:r>
      <w:r w:rsidR="00AB5559" w:rsidRPr="008E4360">
        <w:t xml:space="preserve">nad a pod </w:t>
      </w:r>
      <w:r w:rsidRPr="008E4360">
        <w:t xml:space="preserve">stávající plošinou +7,7 m směrem ke stěně </w:t>
      </w:r>
    </w:p>
    <w:p w14:paraId="00A8586F" w14:textId="3C0CBD17" w:rsidR="40F06B3C" w:rsidRPr="008E4360" w:rsidRDefault="006F791D" w:rsidP="00D96444">
      <w:pPr>
        <w:jc w:val="center"/>
      </w:pPr>
      <w:r w:rsidRPr="008E4360">
        <w:rPr>
          <w:noProof/>
        </w:rPr>
        <w:lastRenderedPageBreak/>
        <w:drawing>
          <wp:inline distT="0" distB="0" distL="0" distR="0" wp14:anchorId="4AE488B0" wp14:editId="2F49B6A0">
            <wp:extent cx="3101927" cy="3400425"/>
            <wp:effectExtent l="0" t="0" r="3810" b="0"/>
            <wp:docPr id="647962206" name="Obrázek 1" descr="Obsah obrázku interiér, ocel, okno, místno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3">
                      <a:extLst>
                        <a:ext uri="{28A0092B-C50C-407E-A947-70E740481C1C}">
                          <a14:useLocalDpi xmlns:a14="http://schemas.microsoft.com/office/drawing/2010/main" val="0"/>
                        </a:ext>
                      </a:extLst>
                    </a:blip>
                    <a:stretch>
                      <a:fillRect/>
                    </a:stretch>
                  </pic:blipFill>
                  <pic:spPr>
                    <a:xfrm>
                      <a:off x="0" y="0"/>
                      <a:ext cx="3101927" cy="3400425"/>
                    </a:xfrm>
                    <a:prstGeom prst="rect">
                      <a:avLst/>
                    </a:prstGeom>
                  </pic:spPr>
                </pic:pic>
              </a:graphicData>
            </a:graphic>
          </wp:inline>
        </w:drawing>
      </w:r>
    </w:p>
    <w:p w14:paraId="56B87FCC" w14:textId="77777777" w:rsidR="00EF36C9" w:rsidRPr="008E4360" w:rsidRDefault="00EF36C9" w:rsidP="40F06B3C">
      <w:pPr>
        <w:rPr>
          <w:rFonts w:ascii="Arial" w:hAnsi="Arial" w:cs="Arial"/>
          <w:b/>
          <w:bCs/>
          <w:sz w:val="20"/>
        </w:rPr>
      </w:pPr>
    </w:p>
    <w:p w14:paraId="7FA75139" w14:textId="2CB4B697" w:rsidR="00EF36C9" w:rsidRPr="00D97D63" w:rsidRDefault="7E555A0A" w:rsidP="00D97D63">
      <w:pPr>
        <w:pStyle w:val="Nadpis3"/>
      </w:pPr>
      <w:bookmarkStart w:id="43" w:name="_Toc194063585"/>
      <w:r w:rsidRPr="00D97D63">
        <w:t>Slovní popis jednotlivých tras:</w:t>
      </w:r>
      <w:bookmarkEnd w:id="43"/>
    </w:p>
    <w:p w14:paraId="269CC799" w14:textId="36AC6D7D" w:rsidR="601FD5DE" w:rsidRPr="008E4360" w:rsidRDefault="601FD5DE" w:rsidP="00D97D63">
      <w:r w:rsidRPr="008E4360">
        <w:t>Návrh trasování viz dispozice_ složka výkresy:</w:t>
      </w:r>
    </w:p>
    <w:p w14:paraId="28DD5A8C" w14:textId="02F5A931" w:rsidR="007C00A4" w:rsidRPr="00D97D63" w:rsidRDefault="00AF7D61" w:rsidP="00D97D63">
      <w:pPr>
        <w:pStyle w:val="Odrkavlevo"/>
        <w:rPr>
          <w:b/>
          <w:bCs/>
        </w:rPr>
      </w:pPr>
      <w:r w:rsidRPr="00D97D63">
        <w:rPr>
          <w:b/>
          <w:bCs/>
        </w:rPr>
        <w:t>Potrubí vratné vody do HRSG – NB01a – NB01b NB01c– NB01c-01</w:t>
      </w:r>
      <w:r w:rsidR="000E4BFC">
        <w:rPr>
          <w:b/>
          <w:bCs/>
        </w:rPr>
        <w:t>; DN250</w:t>
      </w:r>
    </w:p>
    <w:p w14:paraId="2CBD530D" w14:textId="4EE784E6" w:rsidR="00AF7D61" w:rsidRPr="008E4360" w:rsidRDefault="00AF7D61" w:rsidP="00D97D63">
      <w:r w:rsidRPr="008E4360">
        <w:t>Potrubní trasa je vedena od napojovacího bodu v mezipatře TG27 na sání zvyšovacího čerpadla a z výtlaku zvyšovacího čerpadl</w:t>
      </w:r>
      <w:r w:rsidR="00C34B6D" w:rsidRPr="008E4360">
        <w:t xml:space="preserve">a. </w:t>
      </w:r>
      <w:r w:rsidR="00A619C9" w:rsidRPr="008E4360">
        <w:t>Dále</w:t>
      </w:r>
      <w:r w:rsidR="00C34B6D" w:rsidRPr="008E4360">
        <w:t xml:space="preserve"> bude </w:t>
      </w:r>
      <w:r w:rsidR="00A619C9" w:rsidRPr="008E4360">
        <w:t xml:space="preserve">trasa </w:t>
      </w:r>
      <w:r w:rsidR="00C34B6D" w:rsidRPr="008E4360">
        <w:t xml:space="preserve">směřována směrem ke stěně </w:t>
      </w:r>
      <w:r w:rsidR="00D515CC" w:rsidRPr="008E4360">
        <w:t xml:space="preserve">kotelny a kotelnou na fasádu HVB, kde je připojovací bod </w:t>
      </w:r>
      <w:r w:rsidR="00C34B6D" w:rsidRPr="008E4360">
        <w:t>NB01c-1</w:t>
      </w:r>
      <w:r w:rsidR="00D515CC" w:rsidRPr="008E4360">
        <w:t>.</w:t>
      </w:r>
    </w:p>
    <w:p w14:paraId="7627EC37" w14:textId="44B967A2" w:rsidR="00AF7D61" w:rsidRPr="00D97D63" w:rsidRDefault="00AF7D61" w:rsidP="00D97D63">
      <w:pPr>
        <w:pStyle w:val="Odrkavlevo"/>
        <w:rPr>
          <w:b/>
          <w:bCs/>
        </w:rPr>
      </w:pPr>
      <w:r w:rsidRPr="00D97D63">
        <w:rPr>
          <w:b/>
          <w:bCs/>
        </w:rPr>
        <w:t>Potrubí topné vody z HRSG za ZO TG27 – NB02 – NB02-01</w:t>
      </w:r>
      <w:r w:rsidR="000E4BFC">
        <w:rPr>
          <w:b/>
          <w:bCs/>
        </w:rPr>
        <w:t>; DN250</w:t>
      </w:r>
    </w:p>
    <w:p w14:paraId="412970A5" w14:textId="4FCCC286" w:rsidR="00C34B6D" w:rsidRPr="008E4360" w:rsidRDefault="00AF7D61" w:rsidP="00D97D63">
      <w:r w:rsidRPr="008E4360">
        <w:t xml:space="preserve">Potrubní trasa je vedena od napojovacího bodu </w:t>
      </w:r>
      <w:r w:rsidR="00C34B6D" w:rsidRPr="008E4360">
        <w:t xml:space="preserve">NB02 </w:t>
      </w:r>
      <w:r w:rsidRPr="008E4360">
        <w:t>v mezipatře TG 27</w:t>
      </w:r>
      <w:r w:rsidR="00C34B6D" w:rsidRPr="008E4360">
        <w:t xml:space="preserve">. </w:t>
      </w:r>
      <w:r w:rsidR="00A619C9" w:rsidRPr="008E4360">
        <w:t xml:space="preserve">Dále bude trasa </w:t>
      </w:r>
      <w:r w:rsidR="00C34B6D" w:rsidRPr="008E4360">
        <w:t>vedena strojovnou ke stěně koteln</w:t>
      </w:r>
      <w:r w:rsidR="00D515CC" w:rsidRPr="008E4360">
        <w:t>y a kotelnou na fasád</w:t>
      </w:r>
      <w:r w:rsidR="007224A3" w:rsidRPr="008E4360">
        <w:t>u</w:t>
      </w:r>
      <w:r w:rsidR="00D515CC" w:rsidRPr="008E4360">
        <w:t xml:space="preserve"> HVB, kde je připojovací bod </w:t>
      </w:r>
      <w:r w:rsidR="00C34B6D" w:rsidRPr="008E4360">
        <w:t>NB02-01</w:t>
      </w:r>
      <w:r w:rsidR="00D515CC" w:rsidRPr="008E4360">
        <w:t>.</w:t>
      </w:r>
    </w:p>
    <w:p w14:paraId="6B7F8FA6" w14:textId="5B02E0D4" w:rsidR="00AF7D61" w:rsidRPr="00D97D63" w:rsidRDefault="00AF7D61" w:rsidP="00D97D63">
      <w:pPr>
        <w:pStyle w:val="Odrkavlevo"/>
        <w:rPr>
          <w:b/>
          <w:bCs/>
        </w:rPr>
      </w:pPr>
      <w:r w:rsidRPr="00D97D63">
        <w:rPr>
          <w:b/>
          <w:bCs/>
        </w:rPr>
        <w:t>Potrubí admisní páry do parní sběrny – NB03a – NB03a-01</w:t>
      </w:r>
      <w:r w:rsidR="000E4BFC">
        <w:rPr>
          <w:b/>
          <w:bCs/>
        </w:rPr>
        <w:t>; DN250</w:t>
      </w:r>
    </w:p>
    <w:p w14:paraId="1089FA37" w14:textId="1D5961AD" w:rsidR="004A0FF7" w:rsidRPr="008E4360" w:rsidRDefault="004A0FF7" w:rsidP="00D97D63">
      <w:r w:rsidRPr="008E4360">
        <w:t xml:space="preserve">Potrubní trasa je vedena od napojovacího bodu NB03a ze společné parní sběrny v prostoru uzlu U6. </w:t>
      </w:r>
      <w:r w:rsidR="007224A3" w:rsidRPr="008E4360">
        <w:t xml:space="preserve">Dále bude trasa vedena strojovnou ke stěně kotelny a kotelnou na fasádu HVB, kde je připojovací bod </w:t>
      </w:r>
      <w:r w:rsidRPr="008E4360">
        <w:t>NB03a-01.</w:t>
      </w:r>
    </w:p>
    <w:p w14:paraId="5A61850B" w14:textId="28FA175F" w:rsidR="00AF7D61" w:rsidRPr="00D97D63" w:rsidRDefault="00AF7D61" w:rsidP="00D97D63">
      <w:pPr>
        <w:pStyle w:val="Odrkavlevo"/>
        <w:rPr>
          <w:b/>
          <w:bCs/>
        </w:rPr>
      </w:pPr>
      <w:r w:rsidRPr="00D97D63">
        <w:rPr>
          <w:b/>
          <w:bCs/>
        </w:rPr>
        <w:t>Potrubí admisní páry do Najížděcí redukce u RS2 – NB03b – odbočka na potrubí admisní páry</w:t>
      </w:r>
      <w:r w:rsidR="000E4BFC">
        <w:rPr>
          <w:b/>
          <w:bCs/>
        </w:rPr>
        <w:t>; DN150</w:t>
      </w:r>
    </w:p>
    <w:p w14:paraId="056FF0C4" w14:textId="2AA9E46A" w:rsidR="005F46C1" w:rsidRPr="008E4360" w:rsidRDefault="23CE6716" w:rsidP="00D97D63">
      <w:r w:rsidRPr="008E4360">
        <w:lastRenderedPageBreak/>
        <w:t>Trasa začíná na odbočce z</w:t>
      </w:r>
      <w:r w:rsidR="668CA1DF" w:rsidRPr="008E4360">
        <w:t xml:space="preserve"> hlavního</w:t>
      </w:r>
      <w:r w:rsidRPr="008E4360">
        <w:t xml:space="preserve"> potrubí admisní páry do parní sběrny a pokračuje na </w:t>
      </w:r>
      <w:r w:rsidR="6F9C202E" w:rsidRPr="008E4360">
        <w:t>najížděcí redukci</w:t>
      </w:r>
      <w:r w:rsidRPr="008E4360">
        <w:t xml:space="preserve"> mezi RS1 a RS2</w:t>
      </w:r>
      <w:r w:rsidR="6F9C202E" w:rsidRPr="008E4360">
        <w:t xml:space="preserve">. </w:t>
      </w:r>
      <w:r w:rsidR="68AA377E" w:rsidRPr="008E4360">
        <w:t xml:space="preserve">Trasa </w:t>
      </w:r>
      <w:r w:rsidR="6F9C202E" w:rsidRPr="008E4360">
        <w:t>bude provedena</w:t>
      </w:r>
      <w:r w:rsidR="68AA377E" w:rsidRPr="008E4360">
        <w:t xml:space="preserve"> uvnitř HVB.</w:t>
      </w:r>
    </w:p>
    <w:p w14:paraId="054D8D54" w14:textId="5EE318CC" w:rsidR="00AF7D61" w:rsidRPr="00D97D63" w:rsidRDefault="00AF7D61" w:rsidP="00D97D63">
      <w:pPr>
        <w:pStyle w:val="Odrkavlevo"/>
        <w:rPr>
          <w:b/>
          <w:bCs/>
        </w:rPr>
      </w:pPr>
      <w:r w:rsidRPr="00D97D63">
        <w:rPr>
          <w:b/>
          <w:bCs/>
        </w:rPr>
        <w:t xml:space="preserve">Potrubí NT páry do sběrny 1 </w:t>
      </w:r>
      <w:proofErr w:type="spellStart"/>
      <w:r w:rsidRPr="00D97D63">
        <w:rPr>
          <w:b/>
          <w:bCs/>
        </w:rPr>
        <w:t>MPa</w:t>
      </w:r>
      <w:proofErr w:type="spellEnd"/>
      <w:r w:rsidRPr="00D97D63">
        <w:rPr>
          <w:b/>
          <w:bCs/>
        </w:rPr>
        <w:t xml:space="preserve"> - NB04 - NB04-01</w:t>
      </w:r>
      <w:r w:rsidR="00317AC9">
        <w:rPr>
          <w:b/>
          <w:bCs/>
        </w:rPr>
        <w:t>; DN150</w:t>
      </w:r>
    </w:p>
    <w:p w14:paraId="6D59CD2B" w14:textId="70740334" w:rsidR="60433FE4" w:rsidRPr="008E4360" w:rsidRDefault="00C74B31" w:rsidP="00D97D63">
      <w:r w:rsidRPr="008E4360">
        <w:t>Potrubní trasa je vedena od napojovacího bodu NB04</w:t>
      </w:r>
      <w:r w:rsidR="007224A3" w:rsidRPr="008E4360">
        <w:t>. kdy bude trasa vedena strojovnou ke stěně kotelny a kotelnou na fasádu HVB, kde je připojovací bod</w:t>
      </w:r>
      <w:r w:rsidRPr="008E4360">
        <w:t xml:space="preserve"> NB04-01. </w:t>
      </w:r>
    </w:p>
    <w:p w14:paraId="0638DFAC" w14:textId="02B7DA62" w:rsidR="535DB1A9" w:rsidRPr="00D97D63" w:rsidRDefault="6EDE288C" w:rsidP="00D97D63">
      <w:pPr>
        <w:pStyle w:val="Odrkavlevo"/>
        <w:rPr>
          <w:b/>
          <w:bCs/>
        </w:rPr>
      </w:pPr>
      <w:proofErr w:type="spellStart"/>
      <w:r w:rsidRPr="00D97D63">
        <w:rPr>
          <w:b/>
          <w:bCs/>
        </w:rPr>
        <w:t>P</w:t>
      </w:r>
      <w:r w:rsidR="535DB1A9" w:rsidRPr="00D97D63">
        <w:rPr>
          <w:b/>
          <w:bCs/>
        </w:rPr>
        <w:t>rohřev</w:t>
      </w:r>
      <w:proofErr w:type="spellEnd"/>
      <w:r w:rsidR="535DB1A9" w:rsidRPr="00D97D63">
        <w:rPr>
          <w:b/>
          <w:bCs/>
        </w:rPr>
        <w:t xml:space="preserve"> HRSG NB05-NB05-0</w:t>
      </w:r>
      <w:r w:rsidR="00317AC9">
        <w:rPr>
          <w:b/>
          <w:bCs/>
        </w:rPr>
        <w:t>1; DN65</w:t>
      </w:r>
    </w:p>
    <w:p w14:paraId="0434B070" w14:textId="3373B546" w:rsidR="535DB1A9" w:rsidRPr="008E4360" w:rsidRDefault="535DB1A9" w:rsidP="00D97D63">
      <w:r w:rsidRPr="008E4360">
        <w:t>Napojovací bod vznikne jako součást NB04 a dále bude veden skrz strojovnu a kotelnu na fasádu HVB.</w:t>
      </w:r>
      <w:r w:rsidR="0014D8F1" w:rsidRPr="008E4360">
        <w:t xml:space="preserve"> </w:t>
      </w:r>
      <w:r w:rsidR="66E8B54B" w:rsidRPr="008E4360">
        <w:t>Bude veden</w:t>
      </w:r>
      <w:r w:rsidR="0014D8F1" w:rsidRPr="008E4360">
        <w:t xml:space="preserve"> souběžně jako trasa NB04-NB04-1.</w:t>
      </w:r>
    </w:p>
    <w:p w14:paraId="54C47E75" w14:textId="41A06EA0" w:rsidR="00AF7D61" w:rsidRPr="00D97D63" w:rsidRDefault="00AF7D61" w:rsidP="00D97D63">
      <w:pPr>
        <w:pStyle w:val="Odrkavlevo"/>
        <w:rPr>
          <w:b/>
          <w:bCs/>
        </w:rPr>
      </w:pPr>
      <w:r w:rsidRPr="00D97D63">
        <w:rPr>
          <w:b/>
          <w:bCs/>
        </w:rPr>
        <w:t>Potrubí kondenzátu z podchlazovače do horní sběrny – NB10c – NB10a</w:t>
      </w:r>
      <w:r w:rsidR="00317AC9">
        <w:rPr>
          <w:b/>
          <w:bCs/>
        </w:rPr>
        <w:t>; DN150</w:t>
      </w:r>
    </w:p>
    <w:p w14:paraId="41CC06A5" w14:textId="3473A180" w:rsidR="00C74B31" w:rsidRPr="008E4360" w:rsidRDefault="00AF7D61" w:rsidP="00D97D63">
      <w:r w:rsidRPr="008E4360">
        <w:t>Trasa začíná na podchlazovači na podlaží +7,7 a je vedena do napojovacího bodu, který vede do stávající sběrny kondenzátu na +0.0 m k odplynění v NN.</w:t>
      </w:r>
      <w:r w:rsidR="00C74B31" w:rsidRPr="008E4360">
        <w:t xml:space="preserve"> Potrubní trasa je vedena do napojovacího bodu NB10</w:t>
      </w:r>
      <w:r w:rsidR="2810D3C5" w:rsidRPr="008E4360">
        <w:t>a</w:t>
      </w:r>
      <w:r w:rsidR="00C74B31" w:rsidRPr="008E4360">
        <w:t xml:space="preserve">. Trasa začíná na podchlazovači na podlaží +7,7 m mezi sloupy 8 a 9 a následně pokračuje do stávající sběrny kondenzátu na +0,0 m k odplynění v NN. </w:t>
      </w:r>
    </w:p>
    <w:p w14:paraId="1BD6A8CB" w14:textId="5FFC72CE" w:rsidR="00AF7D61" w:rsidRPr="00D97D63" w:rsidRDefault="00AF7D61" w:rsidP="00D97D63">
      <w:pPr>
        <w:pStyle w:val="Odrkavlevo"/>
        <w:rPr>
          <w:b/>
          <w:bCs/>
        </w:rPr>
      </w:pPr>
      <w:r w:rsidRPr="00D97D63">
        <w:rPr>
          <w:b/>
          <w:bCs/>
        </w:rPr>
        <w:t>Potrubí kondenzátu z podchlazovače do dolní sběrny – NB10c – NB10b</w:t>
      </w:r>
      <w:r w:rsidR="00317AC9">
        <w:rPr>
          <w:b/>
          <w:bCs/>
        </w:rPr>
        <w:t>; DN150</w:t>
      </w:r>
    </w:p>
    <w:p w14:paraId="0C09D402" w14:textId="6220BEB3" w:rsidR="00C74B31" w:rsidRPr="008E4360" w:rsidRDefault="00C74B31" w:rsidP="00D97D63">
      <w:r w:rsidRPr="008E4360">
        <w:t xml:space="preserve">Trasa začíná na podchlazovači na podlaží +7,7 a je vedena do napojovacího bodu, který vede do stávající sběrny kondenzátu na +0.0 m k odplynění v NN. Potrubní trasa je vedena do napojovacího bodu NB10b. Trasa začíná na podchlazovači na podlaží +7,7 m mezi sloupy 8 a 9 a následně pokračuje do stávající sběrny kondenzátu na +0,0 m k odplynění v NN. </w:t>
      </w:r>
    </w:p>
    <w:p w14:paraId="11F658D3" w14:textId="21B00AD2" w:rsidR="00AF7D61" w:rsidRPr="00D97D63" w:rsidRDefault="00AF7D61" w:rsidP="00D97D63">
      <w:pPr>
        <w:pStyle w:val="Odrkavlevo"/>
        <w:rPr>
          <w:b/>
          <w:bCs/>
        </w:rPr>
      </w:pPr>
      <w:r w:rsidRPr="00D97D63">
        <w:rPr>
          <w:b/>
          <w:bCs/>
        </w:rPr>
        <w:t>Potrubí napájecí vody z NN3, NN4, NN5 do podchlazovače – NB11a do NB11b</w:t>
      </w:r>
      <w:r w:rsidR="00454B92">
        <w:rPr>
          <w:b/>
          <w:bCs/>
        </w:rPr>
        <w:t>; DN250</w:t>
      </w:r>
    </w:p>
    <w:p w14:paraId="32BA5645" w14:textId="070C0BCD" w:rsidR="00AF7D61" w:rsidRPr="008E4360" w:rsidRDefault="00AF7D61" w:rsidP="00D97D63">
      <w:r w:rsidRPr="008E4360">
        <w:t>Trasa začíná napojením na potrubí sběrny sání napájecích čerpadel mezi uzavíracími armaturami NN3 – NN5 na podlaží +18,7 m a pokračuje k podchlazovači na podlaží +7,7 m.</w:t>
      </w:r>
      <w:r w:rsidR="005260B9" w:rsidRPr="008E4360">
        <w:t xml:space="preserve"> Potrubní trasa je vedena od napojovacího bodu NB11</w:t>
      </w:r>
      <w:r w:rsidR="2D6173F3" w:rsidRPr="008E4360">
        <w:t>a</w:t>
      </w:r>
      <w:r w:rsidR="005260B9" w:rsidRPr="008E4360">
        <w:t>. Trasa začíná napojením na potrubí sběrny sání napájecích čerpadel mezi uzavíracími armaturami NN3 – NN5 na podlaží +18,7 m a pokračuje k podchlazovači na podlaží +7,7 m</w:t>
      </w:r>
    </w:p>
    <w:p w14:paraId="318C50B6" w14:textId="68060CC3" w:rsidR="00AF7D61" w:rsidRPr="00D97D63" w:rsidRDefault="00AF7D61" w:rsidP="00D97D63">
      <w:pPr>
        <w:pStyle w:val="Odrkavlevo"/>
        <w:rPr>
          <w:b/>
          <w:bCs/>
        </w:rPr>
      </w:pPr>
      <w:r w:rsidRPr="00D97D63">
        <w:rPr>
          <w:b/>
          <w:bCs/>
        </w:rPr>
        <w:t>Potrubí napájecí vody z NN3, NN4, NN5 z podchlazovače do sání napájecích čerpadel – NB13c</w:t>
      </w:r>
      <w:r w:rsidR="00454B92">
        <w:rPr>
          <w:b/>
          <w:bCs/>
        </w:rPr>
        <w:t>_DN250</w:t>
      </w:r>
      <w:r w:rsidRPr="00D97D63">
        <w:rPr>
          <w:b/>
          <w:bCs/>
        </w:rPr>
        <w:t xml:space="preserve"> – NB13a</w:t>
      </w:r>
      <w:r w:rsidR="00454B92">
        <w:rPr>
          <w:b/>
          <w:bCs/>
        </w:rPr>
        <w:t>_DN200</w:t>
      </w:r>
      <w:r w:rsidRPr="00D97D63">
        <w:rPr>
          <w:b/>
          <w:bCs/>
        </w:rPr>
        <w:t xml:space="preserve"> a NB13b</w:t>
      </w:r>
      <w:r w:rsidR="00454B92">
        <w:rPr>
          <w:b/>
          <w:bCs/>
        </w:rPr>
        <w:t>_DN65</w:t>
      </w:r>
    </w:p>
    <w:p w14:paraId="6F012012" w14:textId="2DB046C8" w:rsidR="00AF7D61" w:rsidRPr="008E4360" w:rsidRDefault="00AF7D61" w:rsidP="00D97D63">
      <w:r w:rsidRPr="008E4360">
        <w:t>Trasa začíná napojením na podchlazovač na podlaží +7,7m a končí na sání VT a NT napájecích čerpadel na podlaží +7,7m.</w:t>
      </w:r>
    </w:p>
    <w:p w14:paraId="19383718" w14:textId="5E1CCD6F" w:rsidR="00AF7D61" w:rsidRPr="00D97D63" w:rsidRDefault="00AF7D61" w:rsidP="00D97D63">
      <w:pPr>
        <w:pStyle w:val="Odrkavlevo"/>
        <w:rPr>
          <w:b/>
          <w:bCs/>
        </w:rPr>
      </w:pPr>
      <w:r w:rsidRPr="00D97D63">
        <w:rPr>
          <w:b/>
          <w:bCs/>
        </w:rPr>
        <w:t xml:space="preserve">Potrubí kondenzátu z TG27 do podchlazovače – </w:t>
      </w:r>
      <w:r w:rsidR="00DF2663" w:rsidRPr="00D97D63">
        <w:rPr>
          <w:b/>
          <w:bCs/>
        </w:rPr>
        <w:t>NB</w:t>
      </w:r>
      <w:r w:rsidRPr="00D97D63">
        <w:rPr>
          <w:b/>
          <w:bCs/>
        </w:rPr>
        <w:t>12a – podchlazovač</w:t>
      </w:r>
      <w:r w:rsidR="00454B92">
        <w:rPr>
          <w:b/>
          <w:bCs/>
        </w:rPr>
        <w:t>; DN150</w:t>
      </w:r>
    </w:p>
    <w:p w14:paraId="1CA66492" w14:textId="04FBAE98" w:rsidR="00AF7D61" w:rsidRPr="008E4360" w:rsidRDefault="00AF7D61" w:rsidP="00D97D63">
      <w:r w:rsidRPr="008E4360">
        <w:t>Potrubní trasa je vedena od napojovacího bodu</w:t>
      </w:r>
      <w:r w:rsidR="00C6584D" w:rsidRPr="008E4360">
        <w:t xml:space="preserve">, </w:t>
      </w:r>
      <w:r w:rsidR="00C3043A" w:rsidRPr="008E4360">
        <w:t>k</w:t>
      </w:r>
      <w:r w:rsidRPr="008E4360">
        <w:t>teré vzniklo v rámci projektu instalace TG27. Dále potrubní trasa pokračuje po podlaží +0,0 m a vystoupá k podchlazovači na +7,7m</w:t>
      </w:r>
    </w:p>
    <w:p w14:paraId="366CE824" w14:textId="5C63F347" w:rsidR="00AF7D61" w:rsidRPr="00D97D63" w:rsidRDefault="00AF7D61" w:rsidP="00D97D63">
      <w:pPr>
        <w:pStyle w:val="Odrkavlevo"/>
        <w:rPr>
          <w:b/>
          <w:bCs/>
        </w:rPr>
      </w:pPr>
      <w:r w:rsidRPr="00D97D63">
        <w:rPr>
          <w:b/>
          <w:bCs/>
        </w:rPr>
        <w:lastRenderedPageBreak/>
        <w:t xml:space="preserve">Potrubí kondenzátu z TG4 do podchlazovače – </w:t>
      </w:r>
      <w:r w:rsidR="00DF2663" w:rsidRPr="00D97D63">
        <w:rPr>
          <w:b/>
          <w:bCs/>
        </w:rPr>
        <w:t>NB</w:t>
      </w:r>
      <w:r w:rsidRPr="00D97D63">
        <w:rPr>
          <w:b/>
          <w:bCs/>
        </w:rPr>
        <w:t>12b – podchlazovač</w:t>
      </w:r>
      <w:r w:rsidR="00454B92">
        <w:rPr>
          <w:b/>
          <w:bCs/>
        </w:rPr>
        <w:t>, DN150</w:t>
      </w:r>
    </w:p>
    <w:p w14:paraId="0B128246" w14:textId="3C52F9FB" w:rsidR="00AF7D61" w:rsidRPr="008E4360" w:rsidRDefault="00AF7D61" w:rsidP="00D97D63">
      <w:r w:rsidRPr="008E4360">
        <w:t>Trasa začíná napojením na výtlak kondenzátních čerpadel TG4 před NTO a za regulačním ventilem na +0,0 m. Dále potrubní trasa pokračuje po podlaží +0,0 m a vystoupá k podchlazovači na +7,7 m.</w:t>
      </w:r>
    </w:p>
    <w:p w14:paraId="601C7F0F" w14:textId="62B123B0" w:rsidR="00AF7D61" w:rsidRPr="00D97D63" w:rsidRDefault="00AF7D61" w:rsidP="00D97D63">
      <w:pPr>
        <w:pStyle w:val="Odrkavlevo"/>
        <w:rPr>
          <w:b/>
          <w:bCs/>
        </w:rPr>
      </w:pPr>
      <w:r w:rsidRPr="00D97D63">
        <w:rPr>
          <w:b/>
          <w:bCs/>
        </w:rPr>
        <w:t xml:space="preserve">Potrubí kondenzátu z TG20 do podchlazovače – </w:t>
      </w:r>
      <w:r w:rsidR="00E83363" w:rsidRPr="00D97D63">
        <w:rPr>
          <w:b/>
          <w:bCs/>
        </w:rPr>
        <w:t>NB</w:t>
      </w:r>
      <w:r w:rsidRPr="00D97D63">
        <w:rPr>
          <w:b/>
          <w:bCs/>
        </w:rPr>
        <w:t>12c – podchlazovač</w:t>
      </w:r>
      <w:r w:rsidR="00454B92">
        <w:rPr>
          <w:b/>
          <w:bCs/>
        </w:rPr>
        <w:t>, DN150</w:t>
      </w:r>
    </w:p>
    <w:p w14:paraId="4043552A" w14:textId="564CD744" w:rsidR="00AF7D61" w:rsidRPr="008E4360" w:rsidRDefault="00AF7D61" w:rsidP="00D97D63">
      <w:r w:rsidRPr="008E4360">
        <w:t>Trasa začíná napojením na výtlak kondenzátních čerpadel TG20 za měřící clonou na +0,0 m. Dále potrubní trasa pokračuje po podlaží +0,0 m a vystoupá k podchlazovači na +7,7m.</w:t>
      </w:r>
    </w:p>
    <w:p w14:paraId="7227099E" w14:textId="650B9DB4" w:rsidR="00AF7D61" w:rsidRPr="00D97D63" w:rsidRDefault="00AF7D61" w:rsidP="00D97D63">
      <w:pPr>
        <w:pStyle w:val="Odrkavlevo"/>
        <w:rPr>
          <w:b/>
          <w:bCs/>
        </w:rPr>
      </w:pPr>
      <w:r w:rsidRPr="00D97D63">
        <w:rPr>
          <w:b/>
          <w:bCs/>
        </w:rPr>
        <w:t xml:space="preserve">Potrubí odvodu kondenzátu z odvodnění HRSG NB14 – NB14 </w:t>
      </w:r>
      <w:r w:rsidR="00454B92">
        <w:rPr>
          <w:b/>
          <w:bCs/>
        </w:rPr>
        <w:t>–</w:t>
      </w:r>
      <w:r w:rsidRPr="00D97D63">
        <w:rPr>
          <w:b/>
          <w:bCs/>
        </w:rPr>
        <w:t xml:space="preserve"> 01</w:t>
      </w:r>
      <w:r w:rsidR="00454B92">
        <w:rPr>
          <w:b/>
          <w:bCs/>
        </w:rPr>
        <w:t>, DN32</w:t>
      </w:r>
    </w:p>
    <w:p w14:paraId="5EA8D8AD" w14:textId="2F14C817" w:rsidR="00AF7D61" w:rsidRPr="008E4360" w:rsidRDefault="00AF7D61" w:rsidP="00D97D63">
      <w:r w:rsidRPr="008E4360">
        <w:t>Potrubní trasa je vedena od napojovacího bodu na fasádu HVB. Trasa začíná podlaží -3m výstupu ze stávající kondenzátní nádrže v HVB a pokračuje na podlaží +7,7 m je vedena strojovnou a kotelnou</w:t>
      </w:r>
      <w:r w:rsidR="00C3043A" w:rsidRPr="008E4360">
        <w:t xml:space="preserve"> </w:t>
      </w:r>
      <w:r w:rsidRPr="008E4360">
        <w:t xml:space="preserve">na fasádu HVB. </w:t>
      </w:r>
    </w:p>
    <w:p w14:paraId="0E8D3C71" w14:textId="498E3A5A" w:rsidR="00AF7D61" w:rsidRPr="00D97D63" w:rsidRDefault="00AF7D61" w:rsidP="00D97D63">
      <w:pPr>
        <w:pStyle w:val="Odrkavlevo"/>
        <w:rPr>
          <w:b/>
          <w:bCs/>
        </w:rPr>
      </w:pPr>
      <w:r w:rsidRPr="00D97D63">
        <w:rPr>
          <w:b/>
          <w:bCs/>
        </w:rPr>
        <w:t xml:space="preserve">Potrubí chladící vody – přívod NB62a – NB62b – NB62c – NB62c </w:t>
      </w:r>
      <w:r w:rsidR="00454B92">
        <w:rPr>
          <w:b/>
          <w:bCs/>
        </w:rPr>
        <w:t>–</w:t>
      </w:r>
      <w:r w:rsidRPr="00D97D63">
        <w:rPr>
          <w:b/>
          <w:bCs/>
        </w:rPr>
        <w:t xml:space="preserve"> 01</w:t>
      </w:r>
      <w:r w:rsidR="00454B92">
        <w:rPr>
          <w:b/>
          <w:bCs/>
        </w:rPr>
        <w:t>, DN250</w:t>
      </w:r>
    </w:p>
    <w:p w14:paraId="5B547B7D" w14:textId="43D8EDFE" w:rsidR="00AF7D61" w:rsidRPr="008E4360" w:rsidRDefault="00AF7D61" w:rsidP="00D97D63">
      <w:r w:rsidRPr="008E4360">
        <w:t xml:space="preserve">Potrubní trasa je vedena od napojovacího bodu k sání zvyšovacích čerpadel a dále pak z jejích výtlaku na fasádu HVB. Trasa začíná napojením na stávající vstupní potrubí </w:t>
      </w:r>
      <w:proofErr w:type="spellStart"/>
      <w:r w:rsidRPr="008E4360">
        <w:t>chl</w:t>
      </w:r>
      <w:proofErr w:type="spellEnd"/>
      <w:r w:rsidRPr="008E4360">
        <w:t xml:space="preserve">. vody pro výměník UCHS KYI na </w:t>
      </w:r>
      <w:r w:rsidR="00C3043A" w:rsidRPr="008E4360">
        <w:t>±</w:t>
      </w:r>
      <w:r w:rsidRPr="008E4360">
        <w:t>0,0 m a pokračuje skrz dveře mezi strojovnou a kotelnou u K6 a pak na fasádu HVB.</w:t>
      </w:r>
    </w:p>
    <w:p w14:paraId="53124C57" w14:textId="7D21B13D" w:rsidR="00AF7D61" w:rsidRPr="00D97D63" w:rsidRDefault="00AF7D61" w:rsidP="00D97D63">
      <w:pPr>
        <w:pStyle w:val="Odrkavlevo"/>
        <w:rPr>
          <w:b/>
          <w:bCs/>
        </w:rPr>
      </w:pPr>
      <w:r w:rsidRPr="00D97D63">
        <w:rPr>
          <w:b/>
          <w:bCs/>
        </w:rPr>
        <w:t>Potrubí chladící vody – zpětná NB 63 – NB63-01</w:t>
      </w:r>
      <w:r w:rsidR="002634B4">
        <w:rPr>
          <w:b/>
          <w:bCs/>
        </w:rPr>
        <w:t>; DN250</w:t>
      </w:r>
    </w:p>
    <w:p w14:paraId="00078EF5" w14:textId="2246501A" w:rsidR="00AF7D61" w:rsidRPr="008E4360" w:rsidRDefault="00AF7D61" w:rsidP="00D97D63">
      <w:r w:rsidRPr="008E4360">
        <w:t>Potrubní trasa je vedena od napojovacího bodu na fasádu HVB</w:t>
      </w:r>
      <w:r w:rsidR="00C3043A" w:rsidRPr="008E4360">
        <w:t>.</w:t>
      </w:r>
      <w:r w:rsidRPr="008E4360">
        <w:t xml:space="preserve"> Trasa začíná napojením na stávající výstupní potrubí chl</w:t>
      </w:r>
      <w:r w:rsidR="00400C3D" w:rsidRPr="008E4360">
        <w:t>adicí</w:t>
      </w:r>
      <w:r w:rsidRPr="008E4360">
        <w:t xml:space="preserve"> vody pro výměník UCHS KYI na </w:t>
      </w:r>
      <w:r w:rsidR="00C3043A" w:rsidRPr="008E4360">
        <w:t>±</w:t>
      </w:r>
      <w:r w:rsidRPr="008E4360">
        <w:t>0,0 m a pokračuje na podlaží +7,7 m a pokračuje skrz dveře mezi strojovnou a kotelnou u K6 a pak na fasádu HVB.</w:t>
      </w:r>
    </w:p>
    <w:p w14:paraId="3D040F51" w14:textId="101686E1" w:rsidR="00AF7D61" w:rsidRPr="00D97D63" w:rsidRDefault="00AF7D61" w:rsidP="00D97D63">
      <w:pPr>
        <w:pStyle w:val="Odrkavlevo"/>
        <w:rPr>
          <w:b/>
          <w:bCs/>
        </w:rPr>
      </w:pPr>
      <w:r w:rsidRPr="00D97D63">
        <w:rPr>
          <w:b/>
          <w:bCs/>
        </w:rPr>
        <w:t xml:space="preserve">Potrubí </w:t>
      </w:r>
      <w:proofErr w:type="spellStart"/>
      <w:r w:rsidRPr="00D97D63">
        <w:rPr>
          <w:b/>
          <w:bCs/>
        </w:rPr>
        <w:t>demivody</w:t>
      </w:r>
      <w:proofErr w:type="spellEnd"/>
      <w:r w:rsidRPr="00D97D63">
        <w:rPr>
          <w:b/>
          <w:bCs/>
        </w:rPr>
        <w:t xml:space="preserve"> pro plynovou turbínu a HRSG – NB30 – NB30 -01</w:t>
      </w:r>
      <w:r w:rsidR="002634B4">
        <w:rPr>
          <w:b/>
          <w:bCs/>
        </w:rPr>
        <w:t>; DN100</w:t>
      </w:r>
    </w:p>
    <w:p w14:paraId="5FCC66C0" w14:textId="14DD5B69" w:rsidR="00AF7D61" w:rsidRPr="008E4360" w:rsidRDefault="004B5ED4" w:rsidP="00D97D63">
      <w:r w:rsidRPr="008E4360">
        <w:t xml:space="preserve">Potrubní trasa je vedena od napojovacího bodu NB30. Trasa začíná napojením na stávající potrubí </w:t>
      </w:r>
      <w:proofErr w:type="spellStart"/>
      <w:r w:rsidRPr="008E4360">
        <w:t>demivody</w:t>
      </w:r>
      <w:proofErr w:type="spellEnd"/>
      <w:r w:rsidRPr="008E4360">
        <w:t xml:space="preserve"> na podlaží </w:t>
      </w:r>
      <w:r w:rsidR="00C3043A" w:rsidRPr="008E4360">
        <w:t>±</w:t>
      </w:r>
      <w:r w:rsidRPr="008E4360">
        <w:t>0,0 m a pokračuje strojovnou a kotelnou ke zdi</w:t>
      </w:r>
      <w:r w:rsidR="00C3043A" w:rsidRPr="008E4360">
        <w:t xml:space="preserve"> HVB na </w:t>
      </w:r>
      <w:r w:rsidRPr="008E4360">
        <w:t>napojovací bod NB30-01.</w:t>
      </w:r>
    </w:p>
    <w:p w14:paraId="68200B47" w14:textId="38010E65" w:rsidR="00AF7D61" w:rsidRPr="00D97D63" w:rsidRDefault="00AF7D61" w:rsidP="00D97D63">
      <w:pPr>
        <w:pStyle w:val="Odrkavlevo"/>
        <w:rPr>
          <w:b/>
          <w:bCs/>
        </w:rPr>
      </w:pPr>
      <w:r w:rsidRPr="00D97D63">
        <w:rPr>
          <w:b/>
          <w:bCs/>
        </w:rPr>
        <w:t xml:space="preserve">Potrubí pitné vody NB50 – NB50-01 </w:t>
      </w:r>
      <w:r w:rsidR="002634B4">
        <w:rPr>
          <w:b/>
          <w:bCs/>
        </w:rPr>
        <w:t>; DN25</w:t>
      </w:r>
    </w:p>
    <w:p w14:paraId="60163794" w14:textId="39ABB503" w:rsidR="006B322E" w:rsidRPr="008E4360" w:rsidRDefault="00AF7D61" w:rsidP="00D97D63">
      <w:r w:rsidRPr="008E4360">
        <w:t xml:space="preserve">Trasa začíná napojením na stávající rozvod pitné vody v prostoru montážního otvoru u K5-K6 na kótě </w:t>
      </w:r>
      <w:r w:rsidR="00C3043A" w:rsidRPr="008E4360">
        <w:t>+</w:t>
      </w:r>
      <w:r w:rsidRPr="008E4360">
        <w:t xml:space="preserve">3,0m a pokračuje na podlaží </w:t>
      </w:r>
      <w:r w:rsidR="00C3043A" w:rsidRPr="008E4360">
        <w:t>+</w:t>
      </w:r>
      <w:r w:rsidRPr="008E4360">
        <w:t xml:space="preserve">7,7m a pak na fasádu HVB. </w:t>
      </w:r>
    </w:p>
    <w:p w14:paraId="0048DA49" w14:textId="034963E3" w:rsidR="006B322E" w:rsidRPr="00D97D63" w:rsidRDefault="00AF7D61" w:rsidP="00D97D63">
      <w:pPr>
        <w:pStyle w:val="Odrkavlevo"/>
        <w:rPr>
          <w:b/>
          <w:bCs/>
        </w:rPr>
      </w:pPr>
      <w:r w:rsidRPr="00D97D63">
        <w:rPr>
          <w:b/>
          <w:bCs/>
        </w:rPr>
        <w:t>Výtlak VT napájecích čerpadel NB70, NB70-01</w:t>
      </w:r>
      <w:r w:rsidR="002634B4">
        <w:rPr>
          <w:b/>
          <w:bCs/>
        </w:rPr>
        <w:t>; DN150</w:t>
      </w:r>
    </w:p>
    <w:p w14:paraId="6C31609C" w14:textId="246A8984" w:rsidR="008C55AA" w:rsidRPr="008E4360" w:rsidRDefault="00AF7D61" w:rsidP="00D97D63">
      <w:r w:rsidRPr="008E4360">
        <w:t>Napájecí čerpadla VT budou umístěna na podlaží +7,7m mezi frekvenčními měničem EN2 a turbo napáječkou TN3. Trasa začíná napojením na výtlak VT napájecího čerpadla a pokračuje na fasádu HVB</w:t>
      </w:r>
      <w:r w:rsidR="00C3043A" w:rsidRPr="008E4360">
        <w:t xml:space="preserve"> přes strojovnu a kotelnu na napojovací bod NB70-01</w:t>
      </w:r>
      <w:r w:rsidRPr="008E4360">
        <w:t>.</w:t>
      </w:r>
      <w:r w:rsidR="008C55AA" w:rsidRPr="008E4360">
        <w:t xml:space="preserve">   </w:t>
      </w:r>
    </w:p>
    <w:p w14:paraId="165431DD" w14:textId="3DCC8673" w:rsidR="00AF7D61" w:rsidRPr="00D97D63" w:rsidRDefault="00AF7D61" w:rsidP="002C633F">
      <w:pPr>
        <w:pStyle w:val="Odrkavlevo"/>
        <w:keepNext/>
        <w:rPr>
          <w:b/>
          <w:bCs/>
        </w:rPr>
      </w:pPr>
      <w:r w:rsidRPr="00D97D63">
        <w:rPr>
          <w:b/>
          <w:bCs/>
        </w:rPr>
        <w:lastRenderedPageBreak/>
        <w:t>Výtlak NT napájecích čerpadel NB71 NB71-01</w:t>
      </w:r>
      <w:r w:rsidR="002634B4">
        <w:rPr>
          <w:b/>
          <w:bCs/>
        </w:rPr>
        <w:t>; DN50</w:t>
      </w:r>
    </w:p>
    <w:p w14:paraId="3709AEDF" w14:textId="3FF7D8D6" w:rsidR="00AF7D61" w:rsidRPr="008E4360" w:rsidRDefault="00AF7D61" w:rsidP="00D97D63">
      <w:r w:rsidRPr="008E4360">
        <w:t xml:space="preserve">Napájecí čerpadla NT budou umístěna na podlaží +7,7m na místo </w:t>
      </w:r>
      <w:r w:rsidR="008C55AA" w:rsidRPr="008E4360">
        <w:t xml:space="preserve">stávající </w:t>
      </w:r>
      <w:r w:rsidRPr="008E4360">
        <w:t>elektro napáječky EN1 na stávajícím betonovém soklu. Potrubní trasa je vedena od napojovacího bodu</w:t>
      </w:r>
      <w:r w:rsidR="008C55AA" w:rsidRPr="008E4360">
        <w:t xml:space="preserve"> NB71 a pokračuje na podlaží +7,7 m je vedena kotelnou ke zdi HVB</w:t>
      </w:r>
      <w:r w:rsidR="00C3043A" w:rsidRPr="008E4360">
        <w:t xml:space="preserve"> </w:t>
      </w:r>
      <w:r w:rsidR="008C55AA" w:rsidRPr="008E4360">
        <w:t>napojovací bod NB71-01</w:t>
      </w:r>
      <w:r w:rsidRPr="008E4360">
        <w:t>.</w:t>
      </w:r>
    </w:p>
    <w:p w14:paraId="098674B6" w14:textId="7B5353CD" w:rsidR="00AF7D61" w:rsidRPr="00D97D63" w:rsidRDefault="00AF7D61" w:rsidP="00D97D63">
      <w:pPr>
        <w:pStyle w:val="Odrkavlevo"/>
        <w:rPr>
          <w:b/>
          <w:bCs/>
        </w:rPr>
      </w:pPr>
      <w:r w:rsidRPr="00D97D63">
        <w:rPr>
          <w:b/>
          <w:bCs/>
        </w:rPr>
        <w:t>Přídavná chladící voda NB20, NB20-01</w:t>
      </w:r>
      <w:r w:rsidR="002634B4">
        <w:rPr>
          <w:b/>
          <w:bCs/>
        </w:rPr>
        <w:t>; DN250</w:t>
      </w:r>
    </w:p>
    <w:p w14:paraId="36D6EFA4" w14:textId="2628260D" w:rsidR="00AF7D61" w:rsidRPr="008E4360" w:rsidRDefault="23CE6716" w:rsidP="00D97D63">
      <w:r w:rsidRPr="008E4360">
        <w:t>Trasa začíná na rozdělovači sur</w:t>
      </w:r>
      <w:r w:rsidR="4B4EDA84" w:rsidRPr="008E4360">
        <w:t xml:space="preserve">ové vody </w:t>
      </w:r>
      <w:r w:rsidRPr="008E4360">
        <w:t xml:space="preserve">u K5 </w:t>
      </w:r>
      <w:r w:rsidR="4B4EDA84" w:rsidRPr="008E4360">
        <w:t>na +</w:t>
      </w:r>
      <w:r w:rsidRPr="008E4360">
        <w:t>0,2m a pokračuje na fasádu HVB.</w:t>
      </w:r>
      <w:r w:rsidR="4B4EDA84" w:rsidRPr="008E4360">
        <w:t xml:space="preserve"> Potrubní trasa je vedena z napojovacího bodu NB20 a pokračuje na podlaží +7,7 m je vedena kotelnou</w:t>
      </w:r>
      <w:r w:rsidR="4B90C03F" w:rsidRPr="008E4360">
        <w:t xml:space="preserve"> na n</w:t>
      </w:r>
      <w:r w:rsidR="4B4EDA84" w:rsidRPr="008E4360">
        <w:t>apojovací bod NB20-01.</w:t>
      </w:r>
      <w:r w:rsidR="6FB2A685" w:rsidRPr="008E4360">
        <w:t xml:space="preserve"> Na NB20 je provozní tlak 9,0bar(g)</w:t>
      </w:r>
      <w:r w:rsidR="0A7F13BF" w:rsidRPr="008E4360">
        <w:t>, který bude přes ruční regulační armaturu snížen na provozní tlak 2,5bar(g), průtok trasou b</w:t>
      </w:r>
      <w:r w:rsidR="319A53DA" w:rsidRPr="008E4360">
        <w:t xml:space="preserve">ude </w:t>
      </w:r>
      <w:r w:rsidR="0A7F13BF" w:rsidRPr="008E4360">
        <w:t>150-200</w:t>
      </w:r>
      <w:r w:rsidR="6B71855D" w:rsidRPr="008E4360">
        <w:t xml:space="preserve"> </w:t>
      </w:r>
      <w:r w:rsidR="0A7F13BF" w:rsidRPr="008E4360">
        <w:t>m3/hod</w:t>
      </w:r>
      <w:r w:rsidR="721BFA11" w:rsidRPr="008E4360">
        <w:t>.</w:t>
      </w:r>
      <w:r w:rsidR="78C738FB" w:rsidRPr="008E4360">
        <w:t xml:space="preserve"> V případě </w:t>
      </w:r>
      <w:r w:rsidR="06E5CD72" w:rsidRPr="008E4360">
        <w:t>využití</w:t>
      </w:r>
      <w:r w:rsidR="78C738FB" w:rsidRPr="008E4360">
        <w:t xml:space="preserve"> jako zdroje pro požární řád v technologii PPC 1 bude redukce umístěna tak, aby zaručovala ochranu chladičů v PPC1 a </w:t>
      </w:r>
      <w:r w:rsidR="2E88F905" w:rsidRPr="008E4360">
        <w:t>zároveň</w:t>
      </w:r>
      <w:r w:rsidR="4DA1585C" w:rsidRPr="008E4360">
        <w:t xml:space="preserve"> aby byl dodržen parametr množství vody pro potřeby požárního řádu.</w:t>
      </w:r>
    </w:p>
    <w:p w14:paraId="31360901" w14:textId="3A73E2BB" w:rsidR="00AF7D61" w:rsidRPr="00D97D63" w:rsidRDefault="00AF7D61" w:rsidP="00D97D63">
      <w:pPr>
        <w:pStyle w:val="Odrkavlevo"/>
        <w:rPr>
          <w:b/>
          <w:bCs/>
        </w:rPr>
      </w:pPr>
      <w:r w:rsidRPr="00D97D63">
        <w:rPr>
          <w:b/>
          <w:bCs/>
        </w:rPr>
        <w:t xml:space="preserve">Odvodnění NT parovodu NB68 </w:t>
      </w:r>
      <w:r w:rsidR="002634B4">
        <w:rPr>
          <w:b/>
          <w:bCs/>
        </w:rPr>
        <w:t>; DN50</w:t>
      </w:r>
    </w:p>
    <w:p w14:paraId="3086792C" w14:textId="428B74D6" w:rsidR="00C6584D" w:rsidRPr="008E4360" w:rsidRDefault="00AF7D61" w:rsidP="00D97D63">
      <w:r w:rsidRPr="008E4360">
        <w:t>Trasa začíná napojením na stávající sběrnu odvodnění -3,0m a bude pokračovat dle potřeb na místa určena pro odvodnění v celé délce NT parovodu.</w:t>
      </w:r>
    </w:p>
    <w:p w14:paraId="1B47546B" w14:textId="4AD27EFA" w:rsidR="00AF7D61" w:rsidRPr="00D97D63" w:rsidRDefault="00AF7D61" w:rsidP="00D97D63">
      <w:pPr>
        <w:pStyle w:val="Odrkavlevo"/>
        <w:rPr>
          <w:b/>
          <w:bCs/>
        </w:rPr>
      </w:pPr>
      <w:r w:rsidRPr="00D97D63">
        <w:rPr>
          <w:b/>
          <w:bCs/>
        </w:rPr>
        <w:t>Odvodnění VT parovodu NB69</w:t>
      </w:r>
      <w:r w:rsidR="002634B4">
        <w:rPr>
          <w:b/>
          <w:bCs/>
        </w:rPr>
        <w:t>; DN80</w:t>
      </w:r>
    </w:p>
    <w:p w14:paraId="1A7E5A80" w14:textId="00B4040A" w:rsidR="00AF7D61" w:rsidRPr="008E4360" w:rsidRDefault="00AF7D61" w:rsidP="00D97D63">
      <w:pPr>
        <w:rPr>
          <w:color w:val="FF0000"/>
        </w:rPr>
      </w:pPr>
      <w:r w:rsidRPr="008E4360">
        <w:t xml:space="preserve">Trasa začíná napojením na stávající sběrnu odvodnění -3,0m a bude pokračovat dle potřeb na místa určena pro odvodnění v celé délce VT parovodu. </w:t>
      </w:r>
    </w:p>
    <w:p w14:paraId="50E8FBDD" w14:textId="7E94DCF5" w:rsidR="00067FCB" w:rsidRPr="00D97D63" w:rsidRDefault="00AF7D61" w:rsidP="00D97D63">
      <w:pPr>
        <w:pStyle w:val="Odrkavlevo"/>
        <w:rPr>
          <w:b/>
          <w:bCs/>
        </w:rPr>
      </w:pPr>
      <w:r w:rsidRPr="00D97D63">
        <w:rPr>
          <w:b/>
          <w:bCs/>
        </w:rPr>
        <w:t>Najížděcí odvodnění NT parovodu NB72</w:t>
      </w:r>
      <w:r w:rsidR="002634B4">
        <w:rPr>
          <w:b/>
          <w:bCs/>
        </w:rPr>
        <w:t>; DN50</w:t>
      </w:r>
    </w:p>
    <w:p w14:paraId="0D1AB716" w14:textId="60D62BBC" w:rsidR="00067FCB" w:rsidRPr="008E4360" w:rsidRDefault="00AF7D61" w:rsidP="00D97D63">
      <w:r w:rsidRPr="008E4360">
        <w:t>Trasa začíná napojením na stávající sběrnu odvodnění -3,0m a bude pokračovat dle potřeb na místa určena pro odvodnění v celé délce NT parovodu.</w:t>
      </w:r>
    </w:p>
    <w:p w14:paraId="5086DA5C" w14:textId="5433AD17" w:rsidR="00AF7D61" w:rsidRPr="00D97D63" w:rsidRDefault="00AF7D61" w:rsidP="00D97D63">
      <w:pPr>
        <w:pStyle w:val="Odrkavlevo"/>
        <w:rPr>
          <w:b/>
          <w:bCs/>
        </w:rPr>
      </w:pPr>
      <w:r w:rsidRPr="00D97D63">
        <w:rPr>
          <w:b/>
          <w:bCs/>
        </w:rPr>
        <w:t>Najížděcí odvodnění VT parovodu NB73</w:t>
      </w:r>
      <w:r w:rsidR="002634B4">
        <w:rPr>
          <w:b/>
          <w:bCs/>
        </w:rPr>
        <w:t>; DN80</w:t>
      </w:r>
    </w:p>
    <w:p w14:paraId="6073C945" w14:textId="7A9274CA" w:rsidR="00AF7D61" w:rsidRPr="008E4360" w:rsidRDefault="00AF7D61" w:rsidP="00D97D63">
      <w:r w:rsidRPr="008E4360">
        <w:t>Trasa začíná napojením na stávající sběrnu odvodnění -3,0m a bude pokračovat dle potřeb na místa určena pro odvodnění v celé délce VT parovodu dle projektu.</w:t>
      </w:r>
    </w:p>
    <w:p w14:paraId="54FD51B4" w14:textId="7EC3507D" w:rsidR="00AF7D61" w:rsidRPr="00D97D63" w:rsidRDefault="00AF7D61" w:rsidP="00D97D63">
      <w:pPr>
        <w:pStyle w:val="Odrkavlevo"/>
        <w:rPr>
          <w:b/>
          <w:bCs/>
        </w:rPr>
      </w:pPr>
      <w:r w:rsidRPr="00D97D63">
        <w:rPr>
          <w:b/>
          <w:bCs/>
        </w:rPr>
        <w:t xml:space="preserve">Vypouštění kondenzátů do sběrny vypouštění </w:t>
      </w:r>
      <w:r w:rsidR="00E31383" w:rsidRPr="00D97D63">
        <w:rPr>
          <w:b/>
          <w:bCs/>
        </w:rPr>
        <w:t>čistého</w:t>
      </w:r>
      <w:r w:rsidRPr="00D97D63">
        <w:rPr>
          <w:b/>
          <w:bCs/>
        </w:rPr>
        <w:t xml:space="preserve"> kondenzátu NB74</w:t>
      </w:r>
      <w:r w:rsidR="002634B4">
        <w:rPr>
          <w:b/>
          <w:bCs/>
        </w:rPr>
        <w:t>; DN40</w:t>
      </w:r>
    </w:p>
    <w:p w14:paraId="40D6FE78" w14:textId="626E6158" w:rsidR="00CC7C16" w:rsidRPr="008E4360" w:rsidRDefault="00AF7D61" w:rsidP="00D97D63">
      <w:r w:rsidRPr="008E4360">
        <w:t>Trasa začíná na stávajícím potrubí sběrny vypouštění dobrého kondenzátu z patra NN v prostoru RS1 a RS 2, 7,7m a bude pokračovat dle potřeb na místa určena pro vypouštění kondenzátu z podchlazovače, NT a VT napájecích čerpadel.</w:t>
      </w:r>
    </w:p>
    <w:p w14:paraId="239EA7D0" w14:textId="1DF071AF" w:rsidR="00D96444" w:rsidRPr="00D97D63" w:rsidRDefault="00AF7D61" w:rsidP="00D97D63">
      <w:pPr>
        <w:pStyle w:val="Odrkavlevo"/>
        <w:rPr>
          <w:rFonts w:eastAsia="Arial Narrow"/>
          <w:b/>
          <w:bCs/>
        </w:rPr>
      </w:pPr>
      <w:r w:rsidRPr="00D97D63">
        <w:rPr>
          <w:b/>
          <w:bCs/>
        </w:rPr>
        <w:t>Sběrna vypouštění na kaná</w:t>
      </w:r>
      <w:r w:rsidR="00E31383" w:rsidRPr="00D97D63">
        <w:rPr>
          <w:b/>
          <w:bCs/>
        </w:rPr>
        <w:t>l NB75</w:t>
      </w:r>
      <w:r w:rsidR="002634B4">
        <w:rPr>
          <w:b/>
          <w:bCs/>
        </w:rPr>
        <w:t>; DN40</w:t>
      </w:r>
    </w:p>
    <w:p w14:paraId="70DDED51" w14:textId="3E062F7C" w:rsidR="007C00A4" w:rsidRPr="008E4360" w:rsidRDefault="00AF7D61" w:rsidP="001F6296">
      <w:pPr>
        <w:rPr>
          <w:rFonts w:eastAsia="Arial Narrow"/>
        </w:rPr>
      </w:pPr>
      <w:r w:rsidRPr="008E4360">
        <w:rPr>
          <w:rFonts w:eastAsia="Arial Narrow"/>
        </w:rPr>
        <w:t xml:space="preserve">Trasa začíná na stávajícím potrubí sběrny vypouštění kotlů na “kanál”, a bude pokračovat dle potřeb na místa určena pro vypouštění a odvzdušnění (např. </w:t>
      </w:r>
      <w:r w:rsidR="00D65538" w:rsidRPr="008E4360">
        <w:rPr>
          <w:rFonts w:eastAsia="Arial Narrow"/>
        </w:rPr>
        <w:t>chladicí</w:t>
      </w:r>
      <w:r w:rsidRPr="008E4360">
        <w:rPr>
          <w:rFonts w:eastAsia="Arial Narrow"/>
        </w:rPr>
        <w:t xml:space="preserve"> </w:t>
      </w:r>
      <w:r w:rsidR="00D65538" w:rsidRPr="008E4360">
        <w:rPr>
          <w:rFonts w:eastAsia="Arial Narrow"/>
        </w:rPr>
        <w:t>voda</w:t>
      </w:r>
      <w:r w:rsidRPr="008E4360">
        <w:rPr>
          <w:rFonts w:eastAsia="Arial Narrow"/>
        </w:rPr>
        <w:t>, horkovod,</w:t>
      </w:r>
      <w:r w:rsidR="00B64A16" w:rsidRPr="008E4360">
        <w:rPr>
          <w:rFonts w:eastAsia="Arial Narrow"/>
        </w:rPr>
        <w:t xml:space="preserve"> </w:t>
      </w:r>
      <w:r w:rsidRPr="008E4360">
        <w:rPr>
          <w:rFonts w:eastAsia="Arial Narrow"/>
        </w:rPr>
        <w:t>aj.)</w:t>
      </w:r>
    </w:p>
    <w:p w14:paraId="58DC41E0" w14:textId="1DECC472" w:rsidR="00CC7C16" w:rsidRPr="00D97D63" w:rsidRDefault="2821EF0C" w:rsidP="00D97D63">
      <w:pPr>
        <w:pStyle w:val="Odrkavlevo"/>
        <w:rPr>
          <w:rFonts w:eastAsia="Arial"/>
          <w:b/>
          <w:bCs/>
        </w:rPr>
      </w:pPr>
      <w:r w:rsidRPr="00D97D63">
        <w:rPr>
          <w:rFonts w:eastAsia="Arial"/>
          <w:b/>
          <w:bCs/>
        </w:rPr>
        <w:lastRenderedPageBreak/>
        <w:t>Vypouštění kondenzátů do sběrny vypouštění čistého kondenzátu NB78</w:t>
      </w:r>
      <w:r w:rsidR="002634B4">
        <w:rPr>
          <w:rFonts w:eastAsia="Arial"/>
          <w:b/>
          <w:bCs/>
        </w:rPr>
        <w:t>; DN40</w:t>
      </w:r>
    </w:p>
    <w:p w14:paraId="24C64F69" w14:textId="14D818A0" w:rsidR="2821EF0C" w:rsidRPr="008E4360" w:rsidRDefault="2821EF0C" w:rsidP="001F6296">
      <w:pPr>
        <w:rPr>
          <w:rFonts w:eastAsia="Arial"/>
          <w:b/>
          <w:bCs/>
          <w:color w:val="000000" w:themeColor="text1"/>
        </w:rPr>
      </w:pPr>
      <w:r w:rsidRPr="008E4360">
        <w:rPr>
          <w:rFonts w:eastAsia="Arial Narrow"/>
        </w:rPr>
        <w:t>Trasa začíná na potrubí vypouštění dobrého kondenzátu z cirkulace napájecích čerpadel KY I, v prostoru TN 3 na 7,7m a bude pokračovat dle potřeb na místa určená pro vypouštění kondenzátu z VT napájecích čerpadel.</w:t>
      </w:r>
    </w:p>
    <w:p w14:paraId="68C117EB" w14:textId="58A79B6D" w:rsidR="76427DAE" w:rsidRPr="00D97D63" w:rsidRDefault="76427DAE" w:rsidP="00D97D63">
      <w:pPr>
        <w:pStyle w:val="Odrkavlevo"/>
        <w:rPr>
          <w:rFonts w:eastAsia="Arial"/>
          <w:b/>
          <w:bCs/>
        </w:rPr>
      </w:pPr>
      <w:r w:rsidRPr="00D97D63">
        <w:rPr>
          <w:rFonts w:eastAsia="Arial"/>
          <w:b/>
          <w:bCs/>
        </w:rPr>
        <w:t>Minimální obtok NT čerpadel NB80a – NB80b</w:t>
      </w:r>
      <w:r w:rsidR="002634B4">
        <w:rPr>
          <w:rFonts w:eastAsia="Arial"/>
          <w:b/>
          <w:bCs/>
        </w:rPr>
        <w:t>; DN80</w:t>
      </w:r>
    </w:p>
    <w:p w14:paraId="593E5A7E" w14:textId="079397EA" w:rsidR="76427DAE" w:rsidRPr="008E4360" w:rsidRDefault="679DA53E" w:rsidP="001F6296">
      <w:pPr>
        <w:rPr>
          <w:rFonts w:eastAsia="Arial"/>
        </w:rPr>
      </w:pPr>
      <w:r w:rsidRPr="008E4360">
        <w:rPr>
          <w:rFonts w:eastAsia="Arial"/>
        </w:rPr>
        <w:t xml:space="preserve">Trasa začíná na potrubí minimální obtoku u sestavy NT čerpadel NB80a a pokračuje </w:t>
      </w:r>
      <w:r w:rsidR="646A048F" w:rsidRPr="008E4360">
        <w:rPr>
          <w:rFonts w:eastAsia="Arial"/>
        </w:rPr>
        <w:t>k NN</w:t>
      </w:r>
      <w:r w:rsidR="51C33329" w:rsidRPr="008E4360">
        <w:rPr>
          <w:rFonts w:eastAsia="Arial"/>
        </w:rPr>
        <w:t xml:space="preserve"> (kóta 23</w:t>
      </w:r>
      <w:r w:rsidR="143A4A65" w:rsidRPr="008E4360">
        <w:rPr>
          <w:rFonts w:eastAsia="Arial"/>
        </w:rPr>
        <w:t xml:space="preserve"> </w:t>
      </w:r>
      <w:r w:rsidR="51C33329" w:rsidRPr="008E4360">
        <w:rPr>
          <w:rFonts w:eastAsia="Arial"/>
        </w:rPr>
        <w:t>m)</w:t>
      </w:r>
      <w:r w:rsidR="646A048F" w:rsidRPr="008E4360">
        <w:rPr>
          <w:rFonts w:eastAsia="Arial"/>
        </w:rPr>
        <w:t xml:space="preserve"> </w:t>
      </w:r>
      <w:r w:rsidR="2CAF4F44" w:rsidRPr="008E4360">
        <w:rPr>
          <w:rFonts w:eastAsia="Arial"/>
        </w:rPr>
        <w:t xml:space="preserve">napojí se do </w:t>
      </w:r>
      <w:r w:rsidR="646A048F" w:rsidRPr="008E4360">
        <w:rPr>
          <w:rFonts w:eastAsia="Arial"/>
        </w:rPr>
        <w:t>potrubí sběrny cirkulace od NČ, co n</w:t>
      </w:r>
      <w:r w:rsidR="1BF82BE6" w:rsidRPr="008E4360">
        <w:rPr>
          <w:rFonts w:eastAsia="Arial"/>
        </w:rPr>
        <w:t>ejblíže NN</w:t>
      </w:r>
      <w:r w:rsidR="5A19D67D" w:rsidRPr="008E4360">
        <w:rPr>
          <w:rFonts w:eastAsia="Arial"/>
        </w:rPr>
        <w:t xml:space="preserve"> 3,4,5.</w:t>
      </w:r>
      <w:r w:rsidR="13662EA6" w:rsidRPr="008E4360">
        <w:rPr>
          <w:rFonts w:eastAsia="Arial"/>
        </w:rPr>
        <w:t>(mezipatro pod NN)</w:t>
      </w:r>
    </w:p>
    <w:p w14:paraId="19EF8EC4" w14:textId="29E2EE7E" w:rsidR="76427DAE" w:rsidRPr="008E4360" w:rsidRDefault="5BFCF4FD" w:rsidP="001F6296">
      <w:pPr>
        <w:rPr>
          <w:rFonts w:eastAsia="Arial Narrow"/>
        </w:rPr>
      </w:pPr>
      <w:r w:rsidRPr="008E4360">
        <w:rPr>
          <w:rFonts w:eastAsia="Arial Narrow"/>
        </w:rPr>
        <w:t xml:space="preserve">Pokud půjdou sdružit cirkulace od NT a VT čerpadel do jednoho potrubí může být </w:t>
      </w:r>
      <w:r w:rsidR="373D1851" w:rsidRPr="008E4360">
        <w:rPr>
          <w:rFonts w:eastAsia="Arial Narrow"/>
        </w:rPr>
        <w:t>pak vedena jako jedna trasa.</w:t>
      </w:r>
    </w:p>
    <w:p w14:paraId="4E6DA80D" w14:textId="6928D0D0" w:rsidR="76427DAE" w:rsidRPr="00D97D63" w:rsidRDefault="76427DAE" w:rsidP="00D97D63">
      <w:pPr>
        <w:pStyle w:val="Odrkavlevo"/>
        <w:rPr>
          <w:rFonts w:eastAsia="Arial"/>
          <w:b/>
          <w:bCs/>
        </w:rPr>
      </w:pPr>
      <w:r w:rsidRPr="00D97D63">
        <w:rPr>
          <w:rFonts w:eastAsia="Arial"/>
          <w:b/>
          <w:bCs/>
        </w:rPr>
        <w:t>Minimální obtok VT čerpadel NB81a – NB81b</w:t>
      </w:r>
      <w:r w:rsidR="002634B4">
        <w:rPr>
          <w:rFonts w:eastAsia="Arial"/>
          <w:b/>
          <w:bCs/>
        </w:rPr>
        <w:t>; DN80</w:t>
      </w:r>
    </w:p>
    <w:p w14:paraId="44DEA07D" w14:textId="347CF4E7" w:rsidR="40F06B3C" w:rsidRPr="008E4360" w:rsidRDefault="679DA53E" w:rsidP="001F6296">
      <w:pPr>
        <w:rPr>
          <w:rFonts w:eastAsia="Arial Narrow"/>
        </w:rPr>
      </w:pPr>
      <w:r w:rsidRPr="008E4360">
        <w:rPr>
          <w:rFonts w:eastAsia="Arial"/>
          <w:color w:val="000000" w:themeColor="text1"/>
        </w:rPr>
        <w:t>Trasa začíná na potrubí minimální obtoku u sestavy VT čerpadel NB81a</w:t>
      </w:r>
      <w:r w:rsidR="38798C4B" w:rsidRPr="008E4360">
        <w:rPr>
          <w:rFonts w:eastAsia="Arial"/>
        </w:rPr>
        <w:t xml:space="preserve"> a pokračuje k NN </w:t>
      </w:r>
      <w:r w:rsidR="21E82ECE" w:rsidRPr="008E4360">
        <w:rPr>
          <w:rFonts w:eastAsia="Arial"/>
        </w:rPr>
        <w:t>(kóta 23</w:t>
      </w:r>
      <w:r w:rsidR="143A4A65" w:rsidRPr="008E4360">
        <w:rPr>
          <w:rFonts w:eastAsia="Arial"/>
        </w:rPr>
        <w:t xml:space="preserve"> </w:t>
      </w:r>
      <w:r w:rsidR="21E82ECE" w:rsidRPr="008E4360">
        <w:rPr>
          <w:rFonts w:eastAsia="Arial"/>
        </w:rPr>
        <w:t xml:space="preserve">m) </w:t>
      </w:r>
      <w:r w:rsidR="38798C4B" w:rsidRPr="008E4360">
        <w:rPr>
          <w:rFonts w:eastAsia="Arial"/>
        </w:rPr>
        <w:t>a napojí se do potrubí stávající sběrny cirkulace od NČ, co nejblíže NN 3,4,5.</w:t>
      </w:r>
      <w:r w:rsidR="2C7A2D5B" w:rsidRPr="008E4360">
        <w:rPr>
          <w:rFonts w:eastAsia="Arial Narrow"/>
        </w:rPr>
        <w:t xml:space="preserve"> </w:t>
      </w:r>
      <w:r w:rsidR="2F2CB0A8" w:rsidRPr="008E4360">
        <w:rPr>
          <w:rFonts w:eastAsia="Arial Narrow"/>
        </w:rPr>
        <w:t>(mezipatro pod NN)</w:t>
      </w:r>
    </w:p>
    <w:p w14:paraId="04015236" w14:textId="29970F93" w:rsidR="40F06B3C" w:rsidRPr="008E4360" w:rsidRDefault="408271E0" w:rsidP="001F6296">
      <w:pPr>
        <w:rPr>
          <w:rFonts w:eastAsia="Arial Narrow"/>
        </w:rPr>
      </w:pPr>
      <w:r w:rsidRPr="008E4360">
        <w:rPr>
          <w:rFonts w:eastAsia="Arial Narrow"/>
        </w:rPr>
        <w:t>Pokud půjdou sdružit cirkulace od NT a VT čerpadel do jednoho potrubí může být pak vedena jako jedna trasa.</w:t>
      </w:r>
    </w:p>
    <w:p w14:paraId="033863FB" w14:textId="77777777" w:rsidR="00BA4475" w:rsidRPr="008E4360" w:rsidRDefault="00BA4475" w:rsidP="001F6296">
      <w:pPr>
        <w:rPr>
          <w:rFonts w:eastAsia="Arial Narrow"/>
        </w:rPr>
      </w:pPr>
    </w:p>
    <w:p w14:paraId="789BBC39" w14:textId="52AE1745" w:rsidR="00BA4475" w:rsidRPr="001F6296" w:rsidRDefault="00BA4475" w:rsidP="00BA4475">
      <w:pPr>
        <w:spacing w:before="0" w:after="0"/>
        <w:rPr>
          <w:rFonts w:eastAsia="Arial Narrow" w:cs="Arial"/>
          <w:szCs w:val="24"/>
        </w:rPr>
      </w:pPr>
      <w:r w:rsidRPr="001F6296">
        <w:rPr>
          <w:rFonts w:eastAsia="Arial Narrow" w:cs="Arial"/>
          <w:szCs w:val="24"/>
        </w:rPr>
        <w:t>______________________________________________________________________</w:t>
      </w:r>
    </w:p>
    <w:p w14:paraId="7CC5307B" w14:textId="51D17E42" w:rsidR="40F06B3C" w:rsidRPr="001F6296" w:rsidRDefault="40F06B3C" w:rsidP="04BAAF15">
      <w:pPr>
        <w:spacing w:before="0" w:after="0"/>
        <w:rPr>
          <w:rFonts w:eastAsia="Arial" w:cs="Arial"/>
          <w:szCs w:val="24"/>
        </w:rPr>
      </w:pPr>
    </w:p>
    <w:p w14:paraId="7F640992" w14:textId="236B4E93" w:rsidR="00BA4475" w:rsidRPr="001F6296" w:rsidRDefault="003C708C" w:rsidP="00D01504">
      <w:pPr>
        <w:spacing w:before="0" w:after="0"/>
        <w:jc w:val="center"/>
        <w:rPr>
          <w:rFonts w:eastAsia="Arial" w:cs="Arial"/>
          <w:b/>
          <w:bCs/>
          <w:color w:val="000000" w:themeColor="text1"/>
          <w:szCs w:val="24"/>
        </w:rPr>
      </w:pPr>
      <w:r w:rsidRPr="001F6296">
        <w:rPr>
          <w:rFonts w:eastAsia="Arial" w:cs="Arial"/>
          <w:b/>
          <w:bCs/>
          <w:color w:val="000000" w:themeColor="text1"/>
          <w:szCs w:val="24"/>
        </w:rPr>
        <w:t xml:space="preserve">Potrubí </w:t>
      </w:r>
      <w:r w:rsidR="00E7707A" w:rsidRPr="001F6296">
        <w:rPr>
          <w:rFonts w:eastAsia="Arial" w:cs="Arial"/>
          <w:b/>
          <w:bCs/>
          <w:color w:val="000000" w:themeColor="text1"/>
          <w:szCs w:val="24"/>
        </w:rPr>
        <w:t>PPC2</w:t>
      </w:r>
    </w:p>
    <w:p w14:paraId="58A2F4E2" w14:textId="77777777" w:rsidR="00D01504" w:rsidRPr="001F6296" w:rsidRDefault="00D01504" w:rsidP="00D01504">
      <w:pPr>
        <w:spacing w:before="0" w:after="0"/>
        <w:jc w:val="center"/>
        <w:rPr>
          <w:rFonts w:eastAsia="Arial" w:cs="Arial"/>
          <w:color w:val="000000" w:themeColor="text1"/>
          <w:szCs w:val="24"/>
        </w:rPr>
      </w:pPr>
    </w:p>
    <w:p w14:paraId="3458334F" w14:textId="77777777" w:rsidR="001728F1" w:rsidRPr="008E4360" w:rsidRDefault="00280926" w:rsidP="004816D3">
      <w:pPr>
        <w:rPr>
          <w:rFonts w:eastAsia="Arial"/>
        </w:rPr>
      </w:pPr>
      <w:r w:rsidRPr="008E4360">
        <w:rPr>
          <w:rFonts w:eastAsia="Arial"/>
        </w:rPr>
        <w:t>P</w:t>
      </w:r>
      <w:r w:rsidR="0088698A" w:rsidRPr="008E4360">
        <w:rPr>
          <w:rFonts w:eastAsia="Arial"/>
        </w:rPr>
        <w:t xml:space="preserve">řitížení těchto tras bude </w:t>
      </w:r>
      <w:r w:rsidR="00F47F88" w:rsidRPr="008E4360">
        <w:rPr>
          <w:rFonts w:eastAsia="Arial"/>
        </w:rPr>
        <w:t xml:space="preserve">součástí společného přitížení od </w:t>
      </w:r>
      <w:r w:rsidR="00D01504" w:rsidRPr="008E4360">
        <w:rPr>
          <w:rFonts w:eastAsia="Arial"/>
        </w:rPr>
        <w:t xml:space="preserve">nového </w:t>
      </w:r>
      <w:r w:rsidR="00F47F88" w:rsidRPr="008E4360">
        <w:rPr>
          <w:rFonts w:eastAsia="Arial"/>
        </w:rPr>
        <w:t xml:space="preserve">potrubí HVB </w:t>
      </w:r>
      <w:r w:rsidR="00D01504" w:rsidRPr="008E4360">
        <w:rPr>
          <w:rFonts w:eastAsia="Arial"/>
        </w:rPr>
        <w:t xml:space="preserve">od PPC1 </w:t>
      </w:r>
      <w:r w:rsidR="00F47F88" w:rsidRPr="008E4360">
        <w:rPr>
          <w:rFonts w:eastAsia="Arial"/>
        </w:rPr>
        <w:t>viz popis výše.</w:t>
      </w:r>
    </w:p>
    <w:p w14:paraId="6595C3D0" w14:textId="09E44AD0" w:rsidR="00280926" w:rsidRPr="008E4360" w:rsidRDefault="0D72BDD5" w:rsidP="004816D3">
      <w:pPr>
        <w:rPr>
          <w:rFonts w:eastAsia="Arial"/>
        </w:rPr>
      </w:pPr>
      <w:r w:rsidRPr="008E4360">
        <w:rPr>
          <w:rFonts w:eastAsia="Arial"/>
        </w:rPr>
        <w:t xml:space="preserve">Tyto trasy (PPC2) </w:t>
      </w:r>
      <w:r w:rsidR="1E049F9D" w:rsidRPr="008E4360">
        <w:rPr>
          <w:rFonts w:eastAsia="Arial"/>
        </w:rPr>
        <w:t>nebudou projekčně dále řešeny – jen jejich přitížení</w:t>
      </w:r>
      <w:r w:rsidR="1AB10EDD" w:rsidRPr="008E4360">
        <w:rPr>
          <w:rFonts w:eastAsia="Arial"/>
        </w:rPr>
        <w:t xml:space="preserve"> </w:t>
      </w:r>
      <w:r w:rsidR="3C84CCA1" w:rsidRPr="008E4360">
        <w:rPr>
          <w:rFonts w:eastAsia="Arial"/>
        </w:rPr>
        <w:t>a prostorová rezerva</w:t>
      </w:r>
      <w:r w:rsidR="37B9089E" w:rsidRPr="008E4360">
        <w:rPr>
          <w:rFonts w:eastAsia="Arial"/>
        </w:rPr>
        <w:t>.</w:t>
      </w:r>
    </w:p>
    <w:p w14:paraId="2ED9D324" w14:textId="5C22CA88" w:rsidR="000D21E4" w:rsidRPr="004816D3" w:rsidRDefault="000D21E4" w:rsidP="004816D3">
      <w:pPr>
        <w:pStyle w:val="Odrkavlevo"/>
        <w:rPr>
          <w:rFonts w:eastAsia="Arial"/>
          <w:b/>
          <w:bCs/>
        </w:rPr>
      </w:pPr>
      <w:r w:rsidRPr="004816D3">
        <w:rPr>
          <w:rFonts w:eastAsia="Arial"/>
          <w:b/>
          <w:bCs/>
        </w:rPr>
        <w:t>VT PÁRA</w:t>
      </w:r>
      <w:r w:rsidR="002634B4">
        <w:rPr>
          <w:rFonts w:eastAsia="Arial"/>
          <w:b/>
          <w:bCs/>
        </w:rPr>
        <w:t xml:space="preserve"> ; DN250</w:t>
      </w:r>
    </w:p>
    <w:p w14:paraId="2BEF2443" w14:textId="691E32F1" w:rsidR="000D21E4" w:rsidRPr="008E4360" w:rsidRDefault="000D21E4" w:rsidP="004816D3">
      <w:pPr>
        <w:rPr>
          <w:rFonts w:eastAsia="Arial Narrow"/>
        </w:rPr>
      </w:pPr>
      <w:r w:rsidRPr="008E4360">
        <w:rPr>
          <w:rFonts w:eastAsia="Arial"/>
        </w:rPr>
        <w:t>Trasa začíná na sp</w:t>
      </w:r>
      <w:r w:rsidR="00911EA7" w:rsidRPr="008E4360">
        <w:rPr>
          <w:rFonts w:eastAsia="Arial"/>
        </w:rPr>
        <w:t xml:space="preserve">olečné stěně kotelna/strojovna a bude vedena hlavním koridorem </w:t>
      </w:r>
      <w:r w:rsidR="00280926" w:rsidRPr="008E4360">
        <w:rPr>
          <w:rFonts w:eastAsia="Arial"/>
        </w:rPr>
        <w:t>napříč kotelnou ke stěně – fasádě HVB.</w:t>
      </w:r>
    </w:p>
    <w:p w14:paraId="63C04BEE" w14:textId="05E483F4" w:rsidR="001728F1" w:rsidRPr="004816D3" w:rsidRDefault="001728F1" w:rsidP="004816D3">
      <w:pPr>
        <w:pStyle w:val="Odrkavlevo"/>
        <w:rPr>
          <w:rFonts w:eastAsia="Arial"/>
          <w:b/>
          <w:bCs/>
        </w:rPr>
      </w:pPr>
      <w:r w:rsidRPr="004816D3">
        <w:rPr>
          <w:rFonts w:eastAsia="Arial"/>
          <w:b/>
          <w:bCs/>
        </w:rPr>
        <w:t>NT PÁRA</w:t>
      </w:r>
      <w:r w:rsidR="002634B4">
        <w:rPr>
          <w:rFonts w:eastAsia="Arial"/>
          <w:b/>
          <w:bCs/>
        </w:rPr>
        <w:t>; DN150</w:t>
      </w:r>
    </w:p>
    <w:p w14:paraId="73307303" w14:textId="77777777" w:rsidR="001728F1" w:rsidRPr="008E4360" w:rsidRDefault="001728F1" w:rsidP="004816D3">
      <w:pPr>
        <w:rPr>
          <w:rFonts w:eastAsia="Arial"/>
        </w:rPr>
      </w:pPr>
      <w:r w:rsidRPr="008E4360">
        <w:rPr>
          <w:rFonts w:eastAsia="Arial"/>
        </w:rPr>
        <w:t>Trasa začíná na společné stěně kotelna/strojovna a bude vedena hlavním koridorem napříč kotelnou ke stěně – fasádě HVB.</w:t>
      </w:r>
    </w:p>
    <w:p w14:paraId="74834990" w14:textId="585B5CB1" w:rsidR="001728F1" w:rsidRPr="004816D3" w:rsidRDefault="001728F1" w:rsidP="002C633F">
      <w:pPr>
        <w:pStyle w:val="Odrkavlevo"/>
        <w:keepNext/>
        <w:rPr>
          <w:rFonts w:eastAsia="Arial"/>
          <w:b/>
          <w:bCs/>
        </w:rPr>
      </w:pPr>
      <w:r w:rsidRPr="004816D3">
        <w:rPr>
          <w:rFonts w:eastAsia="Arial"/>
          <w:b/>
          <w:bCs/>
        </w:rPr>
        <w:lastRenderedPageBreak/>
        <w:t>VT NAPÁJENÍ</w:t>
      </w:r>
      <w:r w:rsidR="002634B4">
        <w:rPr>
          <w:rFonts w:eastAsia="Arial"/>
          <w:b/>
          <w:bCs/>
        </w:rPr>
        <w:t>; DN150</w:t>
      </w:r>
    </w:p>
    <w:p w14:paraId="4D67425F" w14:textId="77777777" w:rsidR="001728F1" w:rsidRPr="008E4360" w:rsidRDefault="001728F1" w:rsidP="004816D3">
      <w:pPr>
        <w:rPr>
          <w:rFonts w:eastAsia="Arial Narrow"/>
        </w:rPr>
      </w:pPr>
      <w:r w:rsidRPr="008E4360">
        <w:rPr>
          <w:rFonts w:eastAsia="Arial"/>
        </w:rPr>
        <w:t>Trasa začíná na společné stěně kotelna/strojovna a bude vedena hlavním koridorem napříč kotelnou ke stěně – fasádě HVB.</w:t>
      </w:r>
    </w:p>
    <w:p w14:paraId="3866E55A" w14:textId="5A284CFF" w:rsidR="001728F1" w:rsidRPr="004816D3" w:rsidRDefault="001728F1" w:rsidP="004816D3">
      <w:pPr>
        <w:pStyle w:val="Odrkavlevo"/>
        <w:rPr>
          <w:rFonts w:eastAsia="Arial"/>
          <w:b/>
          <w:bCs/>
        </w:rPr>
      </w:pPr>
      <w:r w:rsidRPr="004816D3">
        <w:rPr>
          <w:rFonts w:eastAsia="Arial"/>
          <w:b/>
          <w:bCs/>
        </w:rPr>
        <w:t>NT NAPÁJENÍ</w:t>
      </w:r>
      <w:r w:rsidR="002634B4">
        <w:rPr>
          <w:rFonts w:eastAsia="Arial"/>
          <w:b/>
          <w:bCs/>
        </w:rPr>
        <w:t>; DN50</w:t>
      </w:r>
    </w:p>
    <w:p w14:paraId="50A98236" w14:textId="52FA1A59" w:rsidR="40F06B3C" w:rsidRPr="008E4360" w:rsidRDefault="001728F1" w:rsidP="004816D3">
      <w:pPr>
        <w:rPr>
          <w:rFonts w:eastAsia="Arial"/>
        </w:rPr>
      </w:pPr>
      <w:r w:rsidRPr="008E4360">
        <w:rPr>
          <w:rFonts w:eastAsia="Arial"/>
        </w:rPr>
        <w:t>Trasa začíná na společné stěně kotelna/strojovna a bude vedena hlavním koridorem napříč kotelnou ke stěně – fasádě HVB.</w:t>
      </w:r>
    </w:p>
    <w:p w14:paraId="322FD505" w14:textId="77777777" w:rsidR="006D0A4E" w:rsidRPr="008E4360" w:rsidRDefault="006D0A4E" w:rsidP="00381E04">
      <w:pPr>
        <w:spacing w:before="0" w:after="0"/>
        <w:ind w:left="0"/>
        <w:rPr>
          <w:rFonts w:ascii="Arial" w:eastAsia="Arial" w:hAnsi="Arial" w:cs="Arial"/>
          <w:color w:val="000000" w:themeColor="text1"/>
          <w:sz w:val="20"/>
        </w:rPr>
      </w:pPr>
    </w:p>
    <w:p w14:paraId="61A37B63" w14:textId="06C9C23F" w:rsidR="006D0A4E" w:rsidRPr="004816D3" w:rsidRDefault="00744E23" w:rsidP="004816D3">
      <w:pPr>
        <w:pStyle w:val="Nadpis3"/>
      </w:pPr>
      <w:bookmarkStart w:id="44" w:name="_Toc194063586"/>
      <w:r w:rsidRPr="004816D3">
        <w:t>Garantované hodnoty</w:t>
      </w:r>
      <w:r w:rsidR="006D0A4E" w:rsidRPr="004816D3">
        <w:t>:</w:t>
      </w:r>
      <w:bookmarkEnd w:id="44"/>
    </w:p>
    <w:p w14:paraId="16D9C7CE" w14:textId="7ABD6C0F" w:rsidR="00133AC7" w:rsidRPr="008E4360" w:rsidRDefault="4A9DC398" w:rsidP="004816D3">
      <w:r w:rsidRPr="008E4360">
        <w:rPr>
          <w:rFonts w:eastAsia="Arial"/>
        </w:rPr>
        <w:t xml:space="preserve">V níže uvedené tabulce jsou definovány povolené diference tlaku a teploty u vybraných tras potrubí v hranicích DÍLA. </w:t>
      </w:r>
    </w:p>
    <w:p w14:paraId="47AD260C" w14:textId="182D7565" w:rsidR="00133AC7" w:rsidRPr="008E4360" w:rsidRDefault="4A9DC398" w:rsidP="004816D3">
      <w:r w:rsidRPr="008E4360">
        <w:rPr>
          <w:rFonts w:eastAsia="Arial"/>
        </w:rPr>
        <w:t>U těchto tras budou při prokazování garantovaných diferencí zhotovitelem osazeny kalibrované místní ukazatele tlaku a teploty</w:t>
      </w:r>
      <w:r w:rsidR="00C90CD9" w:rsidRPr="008E4360">
        <w:rPr>
          <w:rFonts w:eastAsia="Arial"/>
        </w:rPr>
        <w:t>,</w:t>
      </w:r>
      <w:r w:rsidRPr="008E4360">
        <w:rPr>
          <w:rFonts w:eastAsia="Arial"/>
        </w:rPr>
        <w:t xml:space="preserve"> na kterých bude odečtem dokladováno prokázání garantovaných hodnot.  Prokazování garantovaných diferencí tlaku a teploty bude probíhat za provozu navazující</w:t>
      </w:r>
      <w:r w:rsidR="007E79B8">
        <w:rPr>
          <w:rFonts w:eastAsia="Arial"/>
        </w:rPr>
        <w:t>ho</w:t>
      </w:r>
      <w:r w:rsidRPr="008E4360">
        <w:rPr>
          <w:rFonts w:eastAsia="Arial"/>
        </w:rPr>
        <w:t xml:space="preserve"> zdroje – kotle HRSG a čerpadla chladící vod</w:t>
      </w:r>
      <w:r w:rsidR="00611803">
        <w:rPr>
          <w:rFonts w:eastAsia="Arial"/>
        </w:rPr>
        <w:t>y</w:t>
      </w:r>
      <w:r w:rsidRPr="008E4360">
        <w:rPr>
          <w:rFonts w:eastAsia="Arial"/>
        </w:rPr>
        <w:t xml:space="preserve">. Za ustáleného provozu kotle HRSG a čerpadla chladící vody bude po dobu 8 hodin kontrolován jednohodinový průměr povolených diferencí tlaku a teploty na níže uvedených trasách v tabulce. Dodávky kalibrovaných měření pro garanční měření jsou součástí DÍLA. Po ukončení zkoušek zůstanou měření v majetku investora. </w:t>
      </w:r>
    </w:p>
    <w:p w14:paraId="266DA27E" w14:textId="2F260A3A" w:rsidR="00133AC7" w:rsidRPr="008E4360" w:rsidRDefault="4A9DC398" w:rsidP="004816D3">
      <w:pPr>
        <w:rPr>
          <w:rFonts w:eastAsia="Arial"/>
        </w:rPr>
      </w:pPr>
      <w:r w:rsidRPr="008E4360">
        <w:rPr>
          <w:rFonts w:eastAsia="Arial"/>
        </w:rPr>
        <w:t>V rámci projektové části BD</w:t>
      </w:r>
      <w:r w:rsidR="00213933" w:rsidRPr="008E4360">
        <w:rPr>
          <w:rFonts w:eastAsia="Arial"/>
        </w:rPr>
        <w:t xml:space="preserve"> Zhotovitel</w:t>
      </w:r>
      <w:r w:rsidRPr="008E4360">
        <w:rPr>
          <w:rFonts w:eastAsia="Arial"/>
        </w:rPr>
        <w:t xml:space="preserve"> doloží výpočtem </w:t>
      </w:r>
      <w:r w:rsidR="00AA3C02" w:rsidRPr="008E4360">
        <w:rPr>
          <w:rFonts w:eastAsia="Arial"/>
        </w:rPr>
        <w:t>prokázání – splnění</w:t>
      </w:r>
      <w:r w:rsidRPr="008E4360">
        <w:rPr>
          <w:rFonts w:eastAsia="Arial"/>
        </w:rPr>
        <w:t xml:space="preserve"> požadovaných diferencí</w:t>
      </w:r>
      <w:r w:rsidR="5FA6B74C" w:rsidRPr="008E4360">
        <w:rPr>
          <w:rFonts w:eastAsia="Arial"/>
        </w:rPr>
        <w:t>.</w:t>
      </w:r>
    </w:p>
    <w:p w14:paraId="44C4B05F" w14:textId="13F00F08" w:rsidR="00133AC7" w:rsidRPr="008E4360" w:rsidRDefault="4A9DC398" w:rsidP="004816D3">
      <w:r w:rsidRPr="008E4360">
        <w:rPr>
          <w:rFonts w:eastAsia="Arial"/>
        </w:rPr>
        <w:t xml:space="preserve">V seznamu měření a přehledovém schématu </w:t>
      </w:r>
      <w:r w:rsidR="00AA3C02">
        <w:rPr>
          <w:rFonts w:eastAsia="Arial"/>
        </w:rPr>
        <w:t xml:space="preserve">je </w:t>
      </w:r>
      <w:r w:rsidRPr="008E4360">
        <w:rPr>
          <w:rFonts w:eastAsia="Arial"/>
        </w:rPr>
        <w:t>nadefinován rozsah garantovaného měření diferencí – viz přílohy.</w:t>
      </w:r>
    </w:p>
    <w:p w14:paraId="391FC20E" w14:textId="0EC98776" w:rsidR="00386C36" w:rsidRPr="004816D3" w:rsidRDefault="00386C36" w:rsidP="004816D3">
      <w:pPr>
        <w:ind w:left="426"/>
        <w:rPr>
          <w:b/>
          <w:bCs/>
          <w:u w:val="single"/>
        </w:rPr>
      </w:pPr>
      <w:r w:rsidRPr="004816D3">
        <w:rPr>
          <w:b/>
          <w:bCs/>
          <w:u w:val="single"/>
        </w:rPr>
        <w:t xml:space="preserve">Trasy </w:t>
      </w:r>
      <w:r w:rsidR="00534FEE" w:rsidRPr="004816D3">
        <w:rPr>
          <w:b/>
          <w:bCs/>
          <w:u w:val="single"/>
        </w:rPr>
        <w:t xml:space="preserve">a garantované hodnoty: </w:t>
      </w:r>
    </w:p>
    <w:tbl>
      <w:tblPr>
        <w:tblStyle w:val="Mkatabulky"/>
        <w:tblW w:w="9120" w:type="dxa"/>
        <w:tblLook w:val="04A0" w:firstRow="1" w:lastRow="0" w:firstColumn="1" w:lastColumn="0" w:noHBand="0" w:noVBand="1"/>
      </w:tblPr>
      <w:tblGrid>
        <w:gridCol w:w="3102"/>
        <w:gridCol w:w="1867"/>
        <w:gridCol w:w="1207"/>
        <w:gridCol w:w="1757"/>
        <w:gridCol w:w="1187"/>
      </w:tblGrid>
      <w:tr w:rsidR="006D6271" w:rsidRPr="00227C4E" w14:paraId="59449D1C" w14:textId="77777777" w:rsidTr="0040076F">
        <w:trPr>
          <w:trHeight w:val="1512"/>
        </w:trPr>
        <w:tc>
          <w:tcPr>
            <w:tcW w:w="3102" w:type="dxa"/>
          </w:tcPr>
          <w:p w14:paraId="19D479AC" w14:textId="77777777" w:rsidR="008A41D1" w:rsidRPr="00227C4E" w:rsidRDefault="0055261E" w:rsidP="0055261E">
            <w:pPr>
              <w:spacing w:after="0" w:line="480" w:lineRule="auto"/>
              <w:ind w:left="0"/>
              <w:rPr>
                <w:rFonts w:cs="Arial"/>
                <w:sz w:val="20"/>
              </w:rPr>
            </w:pPr>
            <w:r w:rsidRPr="00227C4E">
              <w:rPr>
                <w:rFonts w:cs="Arial"/>
                <w:sz w:val="20"/>
              </w:rPr>
              <w:t xml:space="preserve">     </w:t>
            </w:r>
          </w:p>
          <w:p w14:paraId="705FA123" w14:textId="089D1CC7" w:rsidR="006D6271" w:rsidRPr="00227C4E" w:rsidRDefault="00912B0C" w:rsidP="003A530C">
            <w:pPr>
              <w:spacing w:after="0" w:line="480" w:lineRule="auto"/>
              <w:ind w:left="0"/>
              <w:jc w:val="center"/>
              <w:rPr>
                <w:rFonts w:cs="Arial"/>
                <w:sz w:val="20"/>
              </w:rPr>
            </w:pPr>
            <w:r w:rsidRPr="00227C4E">
              <w:rPr>
                <w:rFonts w:cs="Arial"/>
                <w:sz w:val="20"/>
              </w:rPr>
              <w:t>H</w:t>
            </w:r>
            <w:r w:rsidR="00A05B56" w:rsidRPr="00227C4E">
              <w:rPr>
                <w:rFonts w:cs="Arial"/>
                <w:sz w:val="20"/>
              </w:rPr>
              <w:t>ODNOTA</w:t>
            </w:r>
          </w:p>
          <w:p w14:paraId="7529B527" w14:textId="7A2F382F" w:rsidR="008A41D1" w:rsidRPr="00227C4E" w:rsidRDefault="008A41D1" w:rsidP="0055261E">
            <w:pPr>
              <w:spacing w:after="0" w:line="480" w:lineRule="auto"/>
              <w:ind w:left="0"/>
              <w:rPr>
                <w:rFonts w:cs="Arial"/>
                <w:sz w:val="20"/>
              </w:rPr>
            </w:pPr>
          </w:p>
        </w:tc>
        <w:tc>
          <w:tcPr>
            <w:tcW w:w="1867" w:type="dxa"/>
          </w:tcPr>
          <w:p w14:paraId="6E37D9DB" w14:textId="77777777" w:rsidR="008A41D1" w:rsidRPr="00227C4E" w:rsidRDefault="00A05B56" w:rsidP="003A530C">
            <w:pPr>
              <w:ind w:left="0"/>
              <w:jc w:val="center"/>
              <w:rPr>
                <w:rFonts w:cs="Arial"/>
                <w:sz w:val="20"/>
              </w:rPr>
            </w:pPr>
            <w:r w:rsidRPr="00227C4E">
              <w:rPr>
                <w:rFonts w:cs="Arial"/>
                <w:sz w:val="20"/>
              </w:rPr>
              <w:t>HODNOTA GARANTOVANÉHO PARAMETRU</w:t>
            </w:r>
          </w:p>
          <w:p w14:paraId="5C178D28" w14:textId="0CEB81D7" w:rsidR="006D6271" w:rsidRPr="00227C4E" w:rsidRDefault="006D6271" w:rsidP="00A05B56">
            <w:pPr>
              <w:ind w:left="0"/>
              <w:jc w:val="center"/>
              <w:rPr>
                <w:rFonts w:cs="Arial"/>
                <w:sz w:val="20"/>
              </w:rPr>
            </w:pPr>
          </w:p>
        </w:tc>
        <w:tc>
          <w:tcPr>
            <w:tcW w:w="1207" w:type="dxa"/>
          </w:tcPr>
          <w:p w14:paraId="2C064ADB" w14:textId="77777777" w:rsidR="008A41D1" w:rsidRPr="00227C4E" w:rsidRDefault="00D0552A" w:rsidP="00D0552A">
            <w:pPr>
              <w:spacing w:after="0"/>
              <w:ind w:left="0"/>
              <w:rPr>
                <w:rFonts w:cs="Arial"/>
                <w:sz w:val="20"/>
              </w:rPr>
            </w:pPr>
            <w:r w:rsidRPr="00227C4E">
              <w:rPr>
                <w:rFonts w:cs="Arial"/>
                <w:sz w:val="20"/>
              </w:rPr>
              <w:t>POVOLENÁ ODCHYLKA</w:t>
            </w:r>
            <w:r w:rsidR="00955B8F" w:rsidRPr="00227C4E">
              <w:rPr>
                <w:rFonts w:cs="Arial"/>
                <w:sz w:val="20"/>
              </w:rPr>
              <w:t xml:space="preserve"> </w:t>
            </w:r>
          </w:p>
          <w:p w14:paraId="2A0F7D1D" w14:textId="77777777" w:rsidR="008A41D1" w:rsidRPr="00227C4E" w:rsidRDefault="008A41D1" w:rsidP="00D0552A">
            <w:pPr>
              <w:spacing w:after="0"/>
              <w:ind w:left="0"/>
              <w:rPr>
                <w:rFonts w:cs="Arial"/>
                <w:sz w:val="20"/>
              </w:rPr>
            </w:pPr>
          </w:p>
          <w:p w14:paraId="0E8F1844" w14:textId="73BA8244" w:rsidR="006D6271" w:rsidRPr="00227C4E" w:rsidRDefault="008A41D1" w:rsidP="00D0552A">
            <w:pPr>
              <w:spacing w:after="0"/>
              <w:ind w:left="0"/>
              <w:rPr>
                <w:rFonts w:cs="Arial"/>
                <w:sz w:val="20"/>
              </w:rPr>
            </w:pPr>
            <w:r w:rsidRPr="00227C4E">
              <w:rPr>
                <w:rFonts w:cs="Arial"/>
                <w:sz w:val="20"/>
              </w:rPr>
              <w:t xml:space="preserve">       </w:t>
            </w:r>
            <w:r w:rsidR="00955B8F" w:rsidRPr="00227C4E">
              <w:rPr>
                <w:rFonts w:cs="Arial"/>
                <w:sz w:val="20"/>
              </w:rPr>
              <w:t>(%)</w:t>
            </w:r>
          </w:p>
        </w:tc>
        <w:tc>
          <w:tcPr>
            <w:tcW w:w="1757" w:type="dxa"/>
          </w:tcPr>
          <w:p w14:paraId="7B90E30B" w14:textId="77777777" w:rsidR="008A41D1" w:rsidRPr="00227C4E" w:rsidRDefault="00866A72" w:rsidP="003A530C">
            <w:pPr>
              <w:ind w:left="0"/>
              <w:jc w:val="center"/>
              <w:rPr>
                <w:rFonts w:cs="Arial"/>
                <w:sz w:val="20"/>
              </w:rPr>
            </w:pPr>
            <w:r w:rsidRPr="00227C4E">
              <w:rPr>
                <w:rFonts w:cs="Arial"/>
                <w:sz w:val="20"/>
              </w:rPr>
              <w:t>NEPŘÍPUSTNÝ GARANTOVANÝ PARAMETR</w:t>
            </w:r>
          </w:p>
          <w:p w14:paraId="22A2AF4A" w14:textId="1832E782" w:rsidR="006D6271" w:rsidRPr="00227C4E" w:rsidRDefault="008A41D1" w:rsidP="00744E23">
            <w:pPr>
              <w:ind w:left="0"/>
              <w:rPr>
                <w:rFonts w:cs="Arial"/>
                <w:sz w:val="20"/>
                <w:u w:val="single"/>
              </w:rPr>
            </w:pPr>
            <w:r w:rsidRPr="00227C4E">
              <w:rPr>
                <w:rFonts w:cs="Arial"/>
                <w:sz w:val="20"/>
              </w:rPr>
              <w:t xml:space="preserve">           </w:t>
            </w:r>
            <w:r w:rsidR="00955B8F" w:rsidRPr="00227C4E">
              <w:rPr>
                <w:rFonts w:cs="Arial"/>
                <w:sz w:val="20"/>
              </w:rPr>
              <w:t xml:space="preserve"> (%)</w:t>
            </w:r>
          </w:p>
        </w:tc>
        <w:tc>
          <w:tcPr>
            <w:tcW w:w="1187" w:type="dxa"/>
          </w:tcPr>
          <w:p w14:paraId="277B49E6" w14:textId="0770ACAD" w:rsidR="008A41D1" w:rsidRPr="00227C4E" w:rsidRDefault="002C5F32" w:rsidP="003A530C">
            <w:pPr>
              <w:ind w:left="0"/>
              <w:jc w:val="center"/>
              <w:rPr>
                <w:rFonts w:cs="Arial"/>
                <w:sz w:val="20"/>
              </w:rPr>
            </w:pPr>
            <w:r w:rsidRPr="00227C4E">
              <w:rPr>
                <w:rFonts w:cs="Arial"/>
                <w:sz w:val="20"/>
              </w:rPr>
              <w:t>PRŮTOK MÉDIA V</w:t>
            </w:r>
            <w:r w:rsidR="00955B8F" w:rsidRPr="00227C4E">
              <w:rPr>
                <w:rFonts w:cs="Arial"/>
                <w:sz w:val="20"/>
              </w:rPr>
              <w:t> </w:t>
            </w:r>
            <w:r w:rsidRPr="00227C4E">
              <w:rPr>
                <w:rFonts w:cs="Arial"/>
                <w:sz w:val="20"/>
              </w:rPr>
              <w:t>POTRUBÍ</w:t>
            </w:r>
          </w:p>
          <w:p w14:paraId="562B6167" w14:textId="57565EAF" w:rsidR="006D6271" w:rsidRPr="00227C4E" w:rsidRDefault="008A41D1" w:rsidP="00744E23">
            <w:pPr>
              <w:ind w:left="0"/>
              <w:rPr>
                <w:rFonts w:cs="Arial"/>
                <w:sz w:val="20"/>
              </w:rPr>
            </w:pPr>
            <w:r w:rsidRPr="00227C4E">
              <w:rPr>
                <w:rFonts w:cs="Arial"/>
                <w:sz w:val="20"/>
              </w:rPr>
              <w:t xml:space="preserve">     </w:t>
            </w:r>
            <w:r w:rsidR="00955B8F" w:rsidRPr="00227C4E">
              <w:rPr>
                <w:rFonts w:cs="Arial"/>
                <w:sz w:val="20"/>
              </w:rPr>
              <w:t>(</w:t>
            </w:r>
            <w:r w:rsidRPr="00227C4E">
              <w:rPr>
                <w:rFonts w:cs="Arial"/>
                <w:sz w:val="20"/>
              </w:rPr>
              <w:t>kg/s)</w:t>
            </w:r>
            <w:r w:rsidR="002C5F32" w:rsidRPr="00227C4E">
              <w:rPr>
                <w:rFonts w:cs="Arial"/>
                <w:sz w:val="20"/>
              </w:rPr>
              <w:t xml:space="preserve"> </w:t>
            </w:r>
          </w:p>
        </w:tc>
      </w:tr>
      <w:tr w:rsidR="00380B8E" w:rsidRPr="00227C4E" w14:paraId="0C9CB3CE" w14:textId="77777777" w:rsidTr="00380B8E">
        <w:tc>
          <w:tcPr>
            <w:tcW w:w="3102" w:type="dxa"/>
          </w:tcPr>
          <w:p w14:paraId="384C1C34" w14:textId="1AA7EBA9" w:rsidR="006D6271" w:rsidRPr="00227C4E" w:rsidRDefault="00912B0C" w:rsidP="0040076F">
            <w:pPr>
              <w:ind w:left="0"/>
              <w:rPr>
                <w:rFonts w:cs="Arial"/>
                <w:sz w:val="20"/>
              </w:rPr>
            </w:pPr>
            <w:r w:rsidRPr="00227C4E">
              <w:rPr>
                <w:rFonts w:cs="Arial"/>
                <w:sz w:val="20"/>
              </w:rPr>
              <w:t xml:space="preserve">Tlaková ztráta VT Parovodu z HRSG </w:t>
            </w:r>
            <w:r w:rsidR="003A530C" w:rsidRPr="00227C4E">
              <w:rPr>
                <w:rFonts w:cs="Arial"/>
                <w:sz w:val="20"/>
              </w:rPr>
              <w:t xml:space="preserve"> </w:t>
            </w:r>
            <w:r w:rsidRPr="00227C4E">
              <w:rPr>
                <w:rFonts w:cs="Arial"/>
                <w:sz w:val="20"/>
              </w:rPr>
              <w:t>[bar]</w:t>
            </w:r>
          </w:p>
        </w:tc>
        <w:tc>
          <w:tcPr>
            <w:tcW w:w="1867" w:type="dxa"/>
          </w:tcPr>
          <w:p w14:paraId="5AE2D958" w14:textId="754E295F" w:rsidR="006D6271" w:rsidRPr="00227C4E" w:rsidRDefault="007D5C63" w:rsidP="00380B8E">
            <w:pPr>
              <w:ind w:left="0"/>
              <w:jc w:val="center"/>
              <w:rPr>
                <w:rFonts w:cs="Arial"/>
                <w:sz w:val="20"/>
              </w:rPr>
            </w:pPr>
            <w:r w:rsidRPr="00227C4E">
              <w:rPr>
                <w:rFonts w:cs="Arial"/>
                <w:sz w:val="20"/>
              </w:rPr>
              <w:t>0,9</w:t>
            </w:r>
            <w:r w:rsidR="0055261E" w:rsidRPr="00227C4E">
              <w:rPr>
                <w:rFonts w:cs="Arial"/>
                <w:sz w:val="20"/>
              </w:rPr>
              <w:t xml:space="preserve"> </w:t>
            </w:r>
            <w:r w:rsidR="00380B8E" w:rsidRPr="00227C4E">
              <w:rPr>
                <w:rFonts w:cs="Arial"/>
                <w:sz w:val="20"/>
              </w:rPr>
              <w:t>bar</w:t>
            </w:r>
          </w:p>
        </w:tc>
        <w:tc>
          <w:tcPr>
            <w:tcW w:w="1207" w:type="dxa"/>
          </w:tcPr>
          <w:p w14:paraId="4BB8F8BC" w14:textId="1DC50692" w:rsidR="006D6271" w:rsidRPr="00227C4E" w:rsidRDefault="00645597" w:rsidP="00380B8E">
            <w:pPr>
              <w:ind w:left="0"/>
              <w:jc w:val="center"/>
              <w:rPr>
                <w:rFonts w:cs="Arial"/>
                <w:sz w:val="20"/>
              </w:rPr>
            </w:pPr>
            <w:r w:rsidRPr="00227C4E">
              <w:rPr>
                <w:rFonts w:cs="Arial"/>
                <w:sz w:val="20"/>
              </w:rPr>
              <w:t>±</w:t>
            </w:r>
            <w:r w:rsidR="003A530C" w:rsidRPr="00227C4E">
              <w:rPr>
                <w:rFonts w:cs="Arial"/>
                <w:sz w:val="20"/>
              </w:rPr>
              <w:t xml:space="preserve"> </w:t>
            </w:r>
            <w:r w:rsidRPr="00227C4E">
              <w:rPr>
                <w:rFonts w:cs="Arial"/>
                <w:sz w:val="20"/>
              </w:rPr>
              <w:t>5</w:t>
            </w:r>
          </w:p>
        </w:tc>
        <w:tc>
          <w:tcPr>
            <w:tcW w:w="1757" w:type="dxa"/>
          </w:tcPr>
          <w:p w14:paraId="122B1021" w14:textId="29D73F75" w:rsidR="006D6271" w:rsidRPr="00227C4E" w:rsidRDefault="008D6C3E" w:rsidP="00380B8E">
            <w:pPr>
              <w:ind w:left="0"/>
              <w:jc w:val="center"/>
              <w:rPr>
                <w:rFonts w:cs="Arial"/>
                <w:sz w:val="20"/>
              </w:rPr>
            </w:pPr>
            <w:r w:rsidRPr="00227C4E">
              <w:rPr>
                <w:rFonts w:cs="Arial"/>
                <w:sz w:val="20"/>
              </w:rPr>
              <w:t>v</w:t>
            </w:r>
            <w:r w:rsidR="00645597" w:rsidRPr="00227C4E">
              <w:rPr>
                <w:rFonts w:cs="Arial"/>
                <w:sz w:val="20"/>
              </w:rPr>
              <w:t xml:space="preserve">ětší jak </w:t>
            </w:r>
            <w:r w:rsidRPr="00227C4E">
              <w:rPr>
                <w:rFonts w:cs="Arial"/>
                <w:sz w:val="20"/>
              </w:rPr>
              <w:t>±</w:t>
            </w:r>
            <w:r w:rsidR="003A530C" w:rsidRPr="00227C4E">
              <w:rPr>
                <w:rFonts w:cs="Arial"/>
                <w:sz w:val="20"/>
              </w:rPr>
              <w:t xml:space="preserve"> </w:t>
            </w:r>
            <w:r w:rsidRPr="00227C4E">
              <w:rPr>
                <w:rFonts w:cs="Arial"/>
                <w:sz w:val="20"/>
              </w:rPr>
              <w:t>5</w:t>
            </w:r>
          </w:p>
        </w:tc>
        <w:tc>
          <w:tcPr>
            <w:tcW w:w="1187" w:type="dxa"/>
          </w:tcPr>
          <w:p w14:paraId="19166E93" w14:textId="42544743" w:rsidR="006D6271" w:rsidRPr="00227C4E" w:rsidRDefault="003A530C" w:rsidP="00380B8E">
            <w:pPr>
              <w:ind w:left="0"/>
              <w:jc w:val="center"/>
              <w:rPr>
                <w:rFonts w:cs="Arial"/>
                <w:sz w:val="20"/>
              </w:rPr>
            </w:pPr>
            <w:r w:rsidRPr="00227C4E">
              <w:rPr>
                <w:rFonts w:cs="Arial"/>
                <w:sz w:val="20"/>
              </w:rPr>
              <w:t>25,54</w:t>
            </w:r>
          </w:p>
        </w:tc>
      </w:tr>
      <w:tr w:rsidR="00380B8E" w:rsidRPr="00227C4E" w14:paraId="27E5643E" w14:textId="77777777" w:rsidTr="00380B8E">
        <w:tc>
          <w:tcPr>
            <w:tcW w:w="3102" w:type="dxa"/>
          </w:tcPr>
          <w:p w14:paraId="72AA945D" w14:textId="334CE439" w:rsidR="003A530C" w:rsidRPr="00227C4E" w:rsidRDefault="003A530C" w:rsidP="0040076F">
            <w:pPr>
              <w:ind w:left="0"/>
              <w:rPr>
                <w:rFonts w:cs="Arial"/>
                <w:sz w:val="20"/>
                <w:u w:val="single"/>
              </w:rPr>
            </w:pPr>
            <w:r w:rsidRPr="00227C4E">
              <w:rPr>
                <w:rFonts w:cs="Arial"/>
                <w:sz w:val="20"/>
              </w:rPr>
              <w:t>Tlaková ztráta NT Parovodu z HRSG  [bar]</w:t>
            </w:r>
          </w:p>
        </w:tc>
        <w:tc>
          <w:tcPr>
            <w:tcW w:w="1867" w:type="dxa"/>
          </w:tcPr>
          <w:p w14:paraId="150AAC46" w14:textId="529608C3" w:rsidR="003A530C" w:rsidRPr="00227C4E" w:rsidRDefault="008B268B" w:rsidP="00380B8E">
            <w:pPr>
              <w:ind w:left="0"/>
              <w:jc w:val="center"/>
              <w:rPr>
                <w:rFonts w:cs="Arial"/>
                <w:sz w:val="20"/>
                <w:u w:val="single"/>
              </w:rPr>
            </w:pPr>
            <w:r w:rsidRPr="00227C4E">
              <w:rPr>
                <w:rFonts w:cs="Arial"/>
                <w:sz w:val="20"/>
              </w:rPr>
              <w:t>0,51</w:t>
            </w:r>
            <w:r w:rsidR="003A530C" w:rsidRPr="00227C4E">
              <w:rPr>
                <w:rFonts w:cs="Arial"/>
                <w:sz w:val="20"/>
              </w:rPr>
              <w:t xml:space="preserve"> </w:t>
            </w:r>
            <w:r w:rsidR="00380B8E" w:rsidRPr="00227C4E">
              <w:rPr>
                <w:rFonts w:cs="Arial"/>
                <w:sz w:val="20"/>
              </w:rPr>
              <w:t>bar</w:t>
            </w:r>
          </w:p>
        </w:tc>
        <w:tc>
          <w:tcPr>
            <w:tcW w:w="1207" w:type="dxa"/>
          </w:tcPr>
          <w:p w14:paraId="557FAFE7" w14:textId="2A99D819" w:rsidR="003A530C" w:rsidRPr="00227C4E" w:rsidRDefault="003A530C" w:rsidP="00380B8E">
            <w:pPr>
              <w:ind w:left="0"/>
              <w:jc w:val="center"/>
              <w:rPr>
                <w:rFonts w:cs="Arial"/>
                <w:sz w:val="20"/>
                <w:u w:val="single"/>
              </w:rPr>
            </w:pPr>
            <w:r w:rsidRPr="00227C4E">
              <w:rPr>
                <w:rFonts w:cs="Arial"/>
                <w:sz w:val="20"/>
              </w:rPr>
              <w:t>± 5</w:t>
            </w:r>
          </w:p>
        </w:tc>
        <w:tc>
          <w:tcPr>
            <w:tcW w:w="1757" w:type="dxa"/>
          </w:tcPr>
          <w:p w14:paraId="1E8C0CC8" w14:textId="41AA4232" w:rsidR="003A530C" w:rsidRPr="00227C4E" w:rsidRDefault="003A530C" w:rsidP="00380B8E">
            <w:pPr>
              <w:ind w:left="0"/>
              <w:jc w:val="center"/>
              <w:rPr>
                <w:rFonts w:cs="Arial"/>
                <w:sz w:val="20"/>
                <w:u w:val="single"/>
              </w:rPr>
            </w:pPr>
            <w:r w:rsidRPr="00227C4E">
              <w:rPr>
                <w:rFonts w:cs="Arial"/>
                <w:sz w:val="20"/>
              </w:rPr>
              <w:t>větší jak ± 5</w:t>
            </w:r>
          </w:p>
        </w:tc>
        <w:tc>
          <w:tcPr>
            <w:tcW w:w="1187" w:type="dxa"/>
          </w:tcPr>
          <w:p w14:paraId="7DD322A7" w14:textId="363E9C00" w:rsidR="003A530C" w:rsidRPr="00227C4E" w:rsidRDefault="008B268B" w:rsidP="00380B8E">
            <w:pPr>
              <w:ind w:left="0"/>
              <w:jc w:val="center"/>
              <w:rPr>
                <w:rFonts w:cs="Arial"/>
                <w:sz w:val="20"/>
                <w:u w:val="single"/>
              </w:rPr>
            </w:pPr>
            <w:r w:rsidRPr="00227C4E">
              <w:rPr>
                <w:rFonts w:cs="Arial"/>
                <w:sz w:val="20"/>
              </w:rPr>
              <w:t>3,15</w:t>
            </w:r>
          </w:p>
        </w:tc>
      </w:tr>
      <w:tr w:rsidR="00380B8E" w:rsidRPr="00227C4E" w14:paraId="1A6F74FA" w14:textId="77777777" w:rsidTr="00380B8E">
        <w:tc>
          <w:tcPr>
            <w:tcW w:w="3102" w:type="dxa"/>
          </w:tcPr>
          <w:p w14:paraId="264376DE" w14:textId="35D946DD" w:rsidR="0095733C" w:rsidRPr="00227C4E" w:rsidRDefault="0095733C" w:rsidP="0040076F">
            <w:pPr>
              <w:ind w:left="0"/>
              <w:rPr>
                <w:rFonts w:cs="Arial"/>
                <w:sz w:val="20"/>
              </w:rPr>
            </w:pPr>
            <w:r w:rsidRPr="00227C4E">
              <w:rPr>
                <w:rFonts w:cs="Arial"/>
                <w:sz w:val="20"/>
              </w:rPr>
              <w:t>Teplotní ztráta VT páry z HRSG  [°C]</w:t>
            </w:r>
          </w:p>
        </w:tc>
        <w:tc>
          <w:tcPr>
            <w:tcW w:w="1867" w:type="dxa"/>
          </w:tcPr>
          <w:p w14:paraId="0533DC0C" w14:textId="60DB065E" w:rsidR="0095733C" w:rsidRPr="00227C4E" w:rsidRDefault="0095733C" w:rsidP="00380B8E">
            <w:pPr>
              <w:ind w:left="0"/>
              <w:jc w:val="center"/>
              <w:rPr>
                <w:rFonts w:cs="Arial"/>
                <w:sz w:val="20"/>
              </w:rPr>
            </w:pPr>
            <w:r w:rsidRPr="00227C4E">
              <w:rPr>
                <w:rFonts w:cs="Arial"/>
                <w:sz w:val="20"/>
              </w:rPr>
              <w:t>0,9</w:t>
            </w:r>
            <w:r w:rsidR="00380B8E" w:rsidRPr="00227C4E">
              <w:rPr>
                <w:rFonts w:cs="Arial"/>
                <w:sz w:val="20"/>
              </w:rPr>
              <w:t xml:space="preserve"> °C</w:t>
            </w:r>
          </w:p>
        </w:tc>
        <w:tc>
          <w:tcPr>
            <w:tcW w:w="1207" w:type="dxa"/>
          </w:tcPr>
          <w:p w14:paraId="318D7115" w14:textId="6B03EE60" w:rsidR="0095733C" w:rsidRPr="00227C4E" w:rsidRDefault="0095733C" w:rsidP="00380B8E">
            <w:pPr>
              <w:ind w:left="0"/>
              <w:jc w:val="center"/>
              <w:rPr>
                <w:rFonts w:cs="Arial"/>
                <w:sz w:val="20"/>
              </w:rPr>
            </w:pPr>
            <w:r w:rsidRPr="00227C4E">
              <w:rPr>
                <w:rFonts w:cs="Arial"/>
                <w:sz w:val="20"/>
              </w:rPr>
              <w:t>± 5</w:t>
            </w:r>
          </w:p>
        </w:tc>
        <w:tc>
          <w:tcPr>
            <w:tcW w:w="1757" w:type="dxa"/>
          </w:tcPr>
          <w:p w14:paraId="1A37F95D" w14:textId="3BBA5813" w:rsidR="0095733C" w:rsidRPr="00227C4E" w:rsidRDefault="0095733C" w:rsidP="00380B8E">
            <w:pPr>
              <w:ind w:left="0"/>
              <w:jc w:val="center"/>
              <w:rPr>
                <w:rFonts w:cs="Arial"/>
                <w:sz w:val="20"/>
              </w:rPr>
            </w:pPr>
            <w:r w:rsidRPr="00227C4E">
              <w:rPr>
                <w:rFonts w:cs="Arial"/>
                <w:sz w:val="20"/>
              </w:rPr>
              <w:t>větší jak ± 5</w:t>
            </w:r>
          </w:p>
        </w:tc>
        <w:tc>
          <w:tcPr>
            <w:tcW w:w="1187" w:type="dxa"/>
          </w:tcPr>
          <w:p w14:paraId="70662A3E" w14:textId="1AF36A7E" w:rsidR="0095733C" w:rsidRPr="00227C4E" w:rsidRDefault="0095733C" w:rsidP="00380B8E">
            <w:pPr>
              <w:ind w:left="0"/>
              <w:jc w:val="center"/>
              <w:rPr>
                <w:rFonts w:cs="Arial"/>
                <w:sz w:val="20"/>
              </w:rPr>
            </w:pPr>
            <w:r w:rsidRPr="00227C4E">
              <w:rPr>
                <w:rFonts w:cs="Arial"/>
                <w:sz w:val="20"/>
              </w:rPr>
              <w:t>12,84</w:t>
            </w:r>
          </w:p>
        </w:tc>
      </w:tr>
      <w:tr w:rsidR="00380B8E" w:rsidRPr="00227C4E" w14:paraId="5FCB7B42" w14:textId="77777777" w:rsidTr="00380B8E">
        <w:tc>
          <w:tcPr>
            <w:tcW w:w="3102" w:type="dxa"/>
          </w:tcPr>
          <w:p w14:paraId="40E75663" w14:textId="207C47A2" w:rsidR="0095733C" w:rsidRPr="00227C4E" w:rsidRDefault="0095733C" w:rsidP="0040076F">
            <w:pPr>
              <w:ind w:left="0"/>
              <w:rPr>
                <w:rFonts w:cs="Arial"/>
                <w:sz w:val="20"/>
              </w:rPr>
            </w:pPr>
            <w:r w:rsidRPr="00227C4E">
              <w:rPr>
                <w:rFonts w:cs="Arial"/>
                <w:sz w:val="20"/>
              </w:rPr>
              <w:t>Teplotní ztráta NT páry z HRSG  [°C]</w:t>
            </w:r>
          </w:p>
        </w:tc>
        <w:tc>
          <w:tcPr>
            <w:tcW w:w="1867" w:type="dxa"/>
          </w:tcPr>
          <w:p w14:paraId="05E9FD51" w14:textId="4D9022B5" w:rsidR="0095733C" w:rsidRPr="00227C4E" w:rsidRDefault="00060ECC" w:rsidP="00380B8E">
            <w:pPr>
              <w:ind w:left="0"/>
              <w:jc w:val="center"/>
              <w:rPr>
                <w:rFonts w:cs="Arial"/>
                <w:sz w:val="20"/>
                <w:u w:val="single"/>
              </w:rPr>
            </w:pPr>
            <w:r w:rsidRPr="00227C4E">
              <w:rPr>
                <w:rFonts w:cs="Arial"/>
                <w:sz w:val="20"/>
              </w:rPr>
              <w:t>1,4</w:t>
            </w:r>
            <w:r w:rsidR="00380B8E" w:rsidRPr="00227C4E">
              <w:rPr>
                <w:rFonts w:cs="Arial"/>
                <w:sz w:val="20"/>
              </w:rPr>
              <w:t>°C</w:t>
            </w:r>
          </w:p>
        </w:tc>
        <w:tc>
          <w:tcPr>
            <w:tcW w:w="1207" w:type="dxa"/>
          </w:tcPr>
          <w:p w14:paraId="7CA7CEBC" w14:textId="10DCDB07" w:rsidR="0095733C" w:rsidRPr="00227C4E" w:rsidRDefault="0095733C" w:rsidP="00380B8E">
            <w:pPr>
              <w:ind w:left="0"/>
              <w:jc w:val="center"/>
              <w:rPr>
                <w:rFonts w:cs="Arial"/>
                <w:sz w:val="20"/>
                <w:u w:val="single"/>
              </w:rPr>
            </w:pPr>
            <w:r w:rsidRPr="00227C4E">
              <w:rPr>
                <w:rFonts w:cs="Arial"/>
                <w:sz w:val="20"/>
              </w:rPr>
              <w:t>± 5</w:t>
            </w:r>
          </w:p>
        </w:tc>
        <w:tc>
          <w:tcPr>
            <w:tcW w:w="1757" w:type="dxa"/>
          </w:tcPr>
          <w:p w14:paraId="4CB2F8FC" w14:textId="76D1978F" w:rsidR="0095733C" w:rsidRPr="00227C4E" w:rsidRDefault="0095733C" w:rsidP="00380B8E">
            <w:pPr>
              <w:ind w:left="0"/>
              <w:jc w:val="center"/>
              <w:rPr>
                <w:rFonts w:cs="Arial"/>
                <w:sz w:val="20"/>
                <w:u w:val="single"/>
              </w:rPr>
            </w:pPr>
            <w:r w:rsidRPr="00227C4E">
              <w:rPr>
                <w:rFonts w:cs="Arial"/>
                <w:sz w:val="20"/>
              </w:rPr>
              <w:t>větší jak ± 5</w:t>
            </w:r>
          </w:p>
        </w:tc>
        <w:tc>
          <w:tcPr>
            <w:tcW w:w="1187" w:type="dxa"/>
          </w:tcPr>
          <w:p w14:paraId="0906AA9A" w14:textId="074929FC" w:rsidR="0095733C" w:rsidRPr="00227C4E" w:rsidRDefault="00060ECC" w:rsidP="00380B8E">
            <w:pPr>
              <w:ind w:left="0"/>
              <w:jc w:val="center"/>
              <w:rPr>
                <w:rFonts w:cs="Arial"/>
                <w:sz w:val="20"/>
                <w:u w:val="single"/>
              </w:rPr>
            </w:pPr>
            <w:r w:rsidRPr="00227C4E">
              <w:rPr>
                <w:rFonts w:cs="Arial"/>
                <w:sz w:val="20"/>
              </w:rPr>
              <w:t>1,19</w:t>
            </w:r>
          </w:p>
        </w:tc>
      </w:tr>
      <w:tr w:rsidR="00380B8E" w:rsidRPr="00227C4E" w14:paraId="7D255699" w14:textId="77777777" w:rsidTr="00380B8E">
        <w:tc>
          <w:tcPr>
            <w:tcW w:w="3102" w:type="dxa"/>
          </w:tcPr>
          <w:p w14:paraId="1C447E5A" w14:textId="723AFDC2" w:rsidR="00EE0A6C" w:rsidRPr="00227C4E" w:rsidRDefault="00EE0A6C" w:rsidP="0040076F">
            <w:pPr>
              <w:ind w:left="0"/>
              <w:rPr>
                <w:rFonts w:cs="Arial"/>
                <w:sz w:val="20"/>
              </w:rPr>
            </w:pPr>
            <w:r w:rsidRPr="00227C4E">
              <w:rPr>
                <w:rFonts w:cs="Arial"/>
                <w:sz w:val="20"/>
              </w:rPr>
              <w:lastRenderedPageBreak/>
              <w:t>Tlaková ztráta VT napájení do HRSG  [bar]</w:t>
            </w:r>
          </w:p>
        </w:tc>
        <w:tc>
          <w:tcPr>
            <w:tcW w:w="1867" w:type="dxa"/>
          </w:tcPr>
          <w:p w14:paraId="0AB00157" w14:textId="3DF620FB" w:rsidR="00EE0A6C" w:rsidRPr="00227C4E" w:rsidRDefault="0031209A" w:rsidP="00380B8E">
            <w:pPr>
              <w:ind w:left="0"/>
              <w:jc w:val="center"/>
              <w:rPr>
                <w:rFonts w:cs="Arial"/>
                <w:sz w:val="20"/>
              </w:rPr>
            </w:pPr>
            <w:r w:rsidRPr="00227C4E">
              <w:rPr>
                <w:rFonts w:cs="Arial"/>
                <w:sz w:val="20"/>
              </w:rPr>
              <w:t>0,22</w:t>
            </w:r>
            <w:r w:rsidR="00380B8E" w:rsidRPr="00227C4E">
              <w:rPr>
                <w:rFonts w:cs="Arial"/>
                <w:sz w:val="20"/>
              </w:rPr>
              <w:t xml:space="preserve"> bar</w:t>
            </w:r>
          </w:p>
        </w:tc>
        <w:tc>
          <w:tcPr>
            <w:tcW w:w="1207" w:type="dxa"/>
          </w:tcPr>
          <w:p w14:paraId="1D301464" w14:textId="03CB62A7" w:rsidR="00EE0A6C" w:rsidRPr="00227C4E" w:rsidRDefault="00EE0A6C" w:rsidP="00380B8E">
            <w:pPr>
              <w:ind w:left="0"/>
              <w:jc w:val="center"/>
              <w:rPr>
                <w:rFonts w:cs="Arial"/>
                <w:sz w:val="20"/>
              </w:rPr>
            </w:pPr>
            <w:r w:rsidRPr="00227C4E">
              <w:rPr>
                <w:rFonts w:cs="Arial"/>
                <w:sz w:val="20"/>
              </w:rPr>
              <w:t>± 5</w:t>
            </w:r>
          </w:p>
        </w:tc>
        <w:tc>
          <w:tcPr>
            <w:tcW w:w="1757" w:type="dxa"/>
          </w:tcPr>
          <w:p w14:paraId="588AF321" w14:textId="61B02DCD" w:rsidR="00EE0A6C" w:rsidRPr="00227C4E" w:rsidRDefault="00EE0A6C" w:rsidP="00380B8E">
            <w:pPr>
              <w:ind w:left="0"/>
              <w:jc w:val="center"/>
              <w:rPr>
                <w:rFonts w:cs="Arial"/>
                <w:sz w:val="20"/>
              </w:rPr>
            </w:pPr>
            <w:r w:rsidRPr="00227C4E">
              <w:rPr>
                <w:rFonts w:cs="Arial"/>
                <w:sz w:val="20"/>
              </w:rPr>
              <w:t>větší jak ± 5</w:t>
            </w:r>
          </w:p>
        </w:tc>
        <w:tc>
          <w:tcPr>
            <w:tcW w:w="1187" w:type="dxa"/>
          </w:tcPr>
          <w:p w14:paraId="659E18AB" w14:textId="1D5A6E87" w:rsidR="00EE0A6C" w:rsidRPr="00227C4E" w:rsidRDefault="00EE0A6C" w:rsidP="00380B8E">
            <w:pPr>
              <w:ind w:left="0"/>
              <w:jc w:val="center"/>
              <w:rPr>
                <w:rFonts w:cs="Arial"/>
                <w:sz w:val="20"/>
              </w:rPr>
            </w:pPr>
            <w:r w:rsidRPr="00227C4E">
              <w:rPr>
                <w:rFonts w:cs="Arial"/>
                <w:sz w:val="20"/>
              </w:rPr>
              <w:t>25,54</w:t>
            </w:r>
          </w:p>
        </w:tc>
      </w:tr>
      <w:tr w:rsidR="00380B8E" w:rsidRPr="00227C4E" w14:paraId="3B1EAC2B" w14:textId="77777777" w:rsidTr="00380B8E">
        <w:tc>
          <w:tcPr>
            <w:tcW w:w="3102" w:type="dxa"/>
          </w:tcPr>
          <w:p w14:paraId="1C781CCD" w14:textId="5D4C959D" w:rsidR="004E10A3" w:rsidRPr="00227C4E" w:rsidRDefault="004E10A3" w:rsidP="0040076F">
            <w:pPr>
              <w:ind w:left="0"/>
              <w:rPr>
                <w:rFonts w:cs="Arial"/>
                <w:sz w:val="20"/>
              </w:rPr>
            </w:pPr>
            <w:r w:rsidRPr="00227C4E">
              <w:rPr>
                <w:rFonts w:cs="Arial"/>
                <w:sz w:val="20"/>
              </w:rPr>
              <w:t>Tlaková ztráta NT napájení do HRSG  [bar]</w:t>
            </w:r>
          </w:p>
        </w:tc>
        <w:tc>
          <w:tcPr>
            <w:tcW w:w="1867" w:type="dxa"/>
          </w:tcPr>
          <w:p w14:paraId="46F5A9A2" w14:textId="2D905C70" w:rsidR="004E10A3" w:rsidRPr="00227C4E" w:rsidRDefault="004E10A3" w:rsidP="00380B8E">
            <w:pPr>
              <w:ind w:left="0"/>
              <w:jc w:val="center"/>
              <w:rPr>
                <w:rFonts w:cs="Arial"/>
                <w:sz w:val="20"/>
              </w:rPr>
            </w:pPr>
            <w:r w:rsidRPr="00227C4E">
              <w:rPr>
                <w:rFonts w:cs="Arial"/>
                <w:sz w:val="20"/>
              </w:rPr>
              <w:t>0,61</w:t>
            </w:r>
            <w:r w:rsidR="00380B8E" w:rsidRPr="00227C4E">
              <w:rPr>
                <w:rFonts w:cs="Arial"/>
                <w:sz w:val="20"/>
              </w:rPr>
              <w:t xml:space="preserve"> bar</w:t>
            </w:r>
          </w:p>
        </w:tc>
        <w:tc>
          <w:tcPr>
            <w:tcW w:w="1207" w:type="dxa"/>
          </w:tcPr>
          <w:p w14:paraId="5979786D" w14:textId="2C94629B" w:rsidR="004E10A3" w:rsidRPr="00227C4E" w:rsidRDefault="004E10A3" w:rsidP="00380B8E">
            <w:pPr>
              <w:ind w:left="0"/>
              <w:jc w:val="center"/>
              <w:rPr>
                <w:rFonts w:cs="Arial"/>
                <w:sz w:val="20"/>
              </w:rPr>
            </w:pPr>
            <w:r w:rsidRPr="00227C4E">
              <w:rPr>
                <w:rFonts w:cs="Arial"/>
                <w:sz w:val="20"/>
              </w:rPr>
              <w:t>± 5</w:t>
            </w:r>
          </w:p>
        </w:tc>
        <w:tc>
          <w:tcPr>
            <w:tcW w:w="1757" w:type="dxa"/>
          </w:tcPr>
          <w:p w14:paraId="240DDFDE" w14:textId="3ED9FE32" w:rsidR="004E10A3" w:rsidRPr="00227C4E" w:rsidRDefault="004E10A3" w:rsidP="00380B8E">
            <w:pPr>
              <w:ind w:left="0"/>
              <w:jc w:val="center"/>
              <w:rPr>
                <w:rFonts w:cs="Arial"/>
                <w:sz w:val="20"/>
              </w:rPr>
            </w:pPr>
            <w:r w:rsidRPr="00227C4E">
              <w:rPr>
                <w:rFonts w:cs="Arial"/>
                <w:sz w:val="20"/>
              </w:rPr>
              <w:t>větší jak ± 5</w:t>
            </w:r>
          </w:p>
        </w:tc>
        <w:tc>
          <w:tcPr>
            <w:tcW w:w="1187" w:type="dxa"/>
          </w:tcPr>
          <w:p w14:paraId="4351FB33" w14:textId="4B74F14C" w:rsidR="004E10A3" w:rsidRPr="00227C4E" w:rsidRDefault="004E10A3" w:rsidP="00380B8E">
            <w:pPr>
              <w:ind w:left="0"/>
              <w:jc w:val="center"/>
              <w:rPr>
                <w:rFonts w:cs="Arial"/>
                <w:sz w:val="20"/>
              </w:rPr>
            </w:pPr>
            <w:r w:rsidRPr="00227C4E">
              <w:rPr>
                <w:rFonts w:cs="Arial"/>
                <w:sz w:val="20"/>
              </w:rPr>
              <w:t>3,15</w:t>
            </w:r>
          </w:p>
        </w:tc>
      </w:tr>
      <w:tr w:rsidR="00380B8E" w:rsidRPr="00227C4E" w14:paraId="2738541B" w14:textId="77777777" w:rsidTr="00380B8E">
        <w:tc>
          <w:tcPr>
            <w:tcW w:w="3102" w:type="dxa"/>
          </w:tcPr>
          <w:p w14:paraId="22BFC2E4" w14:textId="62BC702A" w:rsidR="00E92DE3" w:rsidRPr="00227C4E" w:rsidRDefault="00E92DE3" w:rsidP="0040076F">
            <w:pPr>
              <w:ind w:left="0"/>
              <w:rPr>
                <w:rFonts w:cs="Arial"/>
                <w:sz w:val="20"/>
                <w:u w:val="single"/>
              </w:rPr>
            </w:pPr>
            <w:r w:rsidRPr="00227C4E">
              <w:rPr>
                <w:rFonts w:cs="Arial"/>
                <w:sz w:val="20"/>
              </w:rPr>
              <w:t>Teplotní ztráta VT napájení do HRSG  [°C]</w:t>
            </w:r>
          </w:p>
        </w:tc>
        <w:tc>
          <w:tcPr>
            <w:tcW w:w="1867" w:type="dxa"/>
          </w:tcPr>
          <w:p w14:paraId="31A4736E" w14:textId="1636F0A2" w:rsidR="00E92DE3" w:rsidRPr="00227C4E" w:rsidRDefault="00E92DE3" w:rsidP="00380B8E">
            <w:pPr>
              <w:ind w:left="0"/>
              <w:jc w:val="center"/>
              <w:rPr>
                <w:rFonts w:cs="Arial"/>
                <w:sz w:val="20"/>
                <w:u w:val="single"/>
              </w:rPr>
            </w:pPr>
            <w:r w:rsidRPr="00227C4E">
              <w:rPr>
                <w:rFonts w:cs="Arial"/>
                <w:sz w:val="20"/>
              </w:rPr>
              <w:t>0,1</w:t>
            </w:r>
            <w:r w:rsidR="00380B8E" w:rsidRPr="00227C4E">
              <w:rPr>
                <w:rFonts w:cs="Arial"/>
                <w:sz w:val="20"/>
              </w:rPr>
              <w:t>°C</w:t>
            </w:r>
          </w:p>
        </w:tc>
        <w:tc>
          <w:tcPr>
            <w:tcW w:w="1207" w:type="dxa"/>
          </w:tcPr>
          <w:p w14:paraId="0CED0B32" w14:textId="5397A827" w:rsidR="00E92DE3" w:rsidRPr="00227C4E" w:rsidRDefault="00E92DE3" w:rsidP="00380B8E">
            <w:pPr>
              <w:ind w:left="0"/>
              <w:jc w:val="center"/>
              <w:rPr>
                <w:rFonts w:cs="Arial"/>
                <w:sz w:val="20"/>
                <w:u w:val="single"/>
              </w:rPr>
            </w:pPr>
            <w:r w:rsidRPr="00227C4E">
              <w:rPr>
                <w:rFonts w:cs="Arial"/>
                <w:sz w:val="20"/>
              </w:rPr>
              <w:t>± 5</w:t>
            </w:r>
          </w:p>
        </w:tc>
        <w:tc>
          <w:tcPr>
            <w:tcW w:w="1757" w:type="dxa"/>
          </w:tcPr>
          <w:p w14:paraId="7CD33488" w14:textId="4BF98D25" w:rsidR="00E92DE3" w:rsidRPr="00227C4E" w:rsidRDefault="00E92DE3" w:rsidP="00380B8E">
            <w:pPr>
              <w:ind w:left="0"/>
              <w:jc w:val="center"/>
              <w:rPr>
                <w:rFonts w:cs="Arial"/>
                <w:sz w:val="20"/>
                <w:u w:val="single"/>
              </w:rPr>
            </w:pPr>
            <w:r w:rsidRPr="00227C4E">
              <w:rPr>
                <w:rFonts w:cs="Arial"/>
                <w:sz w:val="20"/>
              </w:rPr>
              <w:t>větší jak ± 5</w:t>
            </w:r>
          </w:p>
        </w:tc>
        <w:tc>
          <w:tcPr>
            <w:tcW w:w="1187" w:type="dxa"/>
          </w:tcPr>
          <w:p w14:paraId="4D934E86" w14:textId="1CDC6398" w:rsidR="00E92DE3" w:rsidRPr="00227C4E" w:rsidRDefault="00E92DE3" w:rsidP="00380B8E">
            <w:pPr>
              <w:ind w:left="0"/>
              <w:jc w:val="center"/>
              <w:rPr>
                <w:rFonts w:cs="Arial"/>
                <w:sz w:val="20"/>
                <w:u w:val="single"/>
              </w:rPr>
            </w:pPr>
            <w:r w:rsidRPr="00227C4E">
              <w:rPr>
                <w:rFonts w:cs="Arial"/>
                <w:sz w:val="20"/>
              </w:rPr>
              <w:t>12,84</w:t>
            </w:r>
          </w:p>
        </w:tc>
      </w:tr>
      <w:tr w:rsidR="00380B8E" w:rsidRPr="00227C4E" w14:paraId="4DF5C94E" w14:textId="77777777" w:rsidTr="00380B8E">
        <w:tc>
          <w:tcPr>
            <w:tcW w:w="3102" w:type="dxa"/>
          </w:tcPr>
          <w:p w14:paraId="36FF5917" w14:textId="52925CF3" w:rsidR="00E92DE3" w:rsidRPr="00227C4E" w:rsidRDefault="00E92DE3" w:rsidP="0040076F">
            <w:pPr>
              <w:ind w:left="0"/>
              <w:rPr>
                <w:rFonts w:cs="Arial"/>
                <w:sz w:val="20"/>
                <w:u w:val="single"/>
              </w:rPr>
            </w:pPr>
            <w:r w:rsidRPr="00227C4E">
              <w:rPr>
                <w:rFonts w:cs="Arial"/>
                <w:sz w:val="20"/>
              </w:rPr>
              <w:t>Teplotní ztráta NT napájení do HRSG  [°C]</w:t>
            </w:r>
          </w:p>
        </w:tc>
        <w:tc>
          <w:tcPr>
            <w:tcW w:w="1867" w:type="dxa"/>
          </w:tcPr>
          <w:p w14:paraId="7D09938E" w14:textId="54BA3651" w:rsidR="00E92DE3" w:rsidRPr="00227C4E" w:rsidRDefault="00E92DE3" w:rsidP="00380B8E">
            <w:pPr>
              <w:ind w:left="0"/>
              <w:jc w:val="center"/>
              <w:rPr>
                <w:rFonts w:cs="Arial"/>
                <w:sz w:val="20"/>
                <w:u w:val="single"/>
              </w:rPr>
            </w:pPr>
            <w:r w:rsidRPr="00227C4E">
              <w:rPr>
                <w:rFonts w:cs="Arial"/>
                <w:sz w:val="20"/>
              </w:rPr>
              <w:t>0,1</w:t>
            </w:r>
            <w:r w:rsidR="00380B8E" w:rsidRPr="00227C4E">
              <w:rPr>
                <w:rFonts w:cs="Arial"/>
                <w:sz w:val="20"/>
              </w:rPr>
              <w:t>°C</w:t>
            </w:r>
          </w:p>
        </w:tc>
        <w:tc>
          <w:tcPr>
            <w:tcW w:w="1207" w:type="dxa"/>
          </w:tcPr>
          <w:p w14:paraId="736EA45F" w14:textId="7C1AC3D2" w:rsidR="00E92DE3" w:rsidRPr="00227C4E" w:rsidRDefault="00E92DE3" w:rsidP="00380B8E">
            <w:pPr>
              <w:ind w:left="0"/>
              <w:jc w:val="center"/>
              <w:rPr>
                <w:rFonts w:cs="Arial"/>
                <w:sz w:val="20"/>
                <w:u w:val="single"/>
              </w:rPr>
            </w:pPr>
            <w:r w:rsidRPr="00227C4E">
              <w:rPr>
                <w:rFonts w:cs="Arial"/>
                <w:sz w:val="20"/>
              </w:rPr>
              <w:t>± 5</w:t>
            </w:r>
          </w:p>
        </w:tc>
        <w:tc>
          <w:tcPr>
            <w:tcW w:w="1757" w:type="dxa"/>
          </w:tcPr>
          <w:p w14:paraId="76A4BF07" w14:textId="3FA89B22" w:rsidR="00E92DE3" w:rsidRPr="00227C4E" w:rsidRDefault="00E92DE3" w:rsidP="00380B8E">
            <w:pPr>
              <w:ind w:left="0"/>
              <w:jc w:val="center"/>
              <w:rPr>
                <w:rFonts w:cs="Arial"/>
                <w:sz w:val="20"/>
                <w:u w:val="single"/>
              </w:rPr>
            </w:pPr>
            <w:r w:rsidRPr="00227C4E">
              <w:rPr>
                <w:rFonts w:cs="Arial"/>
                <w:sz w:val="20"/>
              </w:rPr>
              <w:t>větší jak ± 5</w:t>
            </w:r>
          </w:p>
        </w:tc>
        <w:tc>
          <w:tcPr>
            <w:tcW w:w="1187" w:type="dxa"/>
          </w:tcPr>
          <w:p w14:paraId="29416CC0" w14:textId="4DE576CA" w:rsidR="00E92DE3" w:rsidRPr="00227C4E" w:rsidRDefault="00E92DE3" w:rsidP="00380B8E">
            <w:pPr>
              <w:ind w:left="0"/>
              <w:jc w:val="center"/>
              <w:rPr>
                <w:rFonts w:cs="Arial"/>
                <w:sz w:val="20"/>
                <w:u w:val="single"/>
              </w:rPr>
            </w:pPr>
            <w:r w:rsidRPr="00227C4E">
              <w:rPr>
                <w:rFonts w:cs="Arial"/>
                <w:sz w:val="20"/>
              </w:rPr>
              <w:t>1,19</w:t>
            </w:r>
          </w:p>
        </w:tc>
      </w:tr>
      <w:tr w:rsidR="00160B8F" w:rsidRPr="00227C4E" w14:paraId="24EC044E" w14:textId="77777777" w:rsidTr="00380B8E">
        <w:tc>
          <w:tcPr>
            <w:tcW w:w="3102" w:type="dxa"/>
          </w:tcPr>
          <w:p w14:paraId="6938A115" w14:textId="0476E479" w:rsidR="00160B8F" w:rsidRPr="00227C4E" w:rsidRDefault="00160B8F" w:rsidP="0040076F">
            <w:pPr>
              <w:ind w:left="0"/>
              <w:rPr>
                <w:rFonts w:cs="Arial"/>
                <w:sz w:val="20"/>
              </w:rPr>
            </w:pPr>
            <w:r w:rsidRPr="00227C4E">
              <w:rPr>
                <w:rFonts w:cs="Arial"/>
                <w:sz w:val="20"/>
              </w:rPr>
              <w:t>Tlaková ztráta topné vody od HRSG [bar]</w:t>
            </w:r>
          </w:p>
        </w:tc>
        <w:tc>
          <w:tcPr>
            <w:tcW w:w="1867" w:type="dxa"/>
          </w:tcPr>
          <w:p w14:paraId="3C88841C" w14:textId="0BAA0117" w:rsidR="00160B8F" w:rsidRPr="00227C4E" w:rsidRDefault="00160B8F" w:rsidP="00160B8F">
            <w:pPr>
              <w:ind w:left="0"/>
              <w:jc w:val="center"/>
              <w:rPr>
                <w:rFonts w:cs="Arial"/>
                <w:sz w:val="20"/>
              </w:rPr>
            </w:pPr>
            <w:r w:rsidRPr="00227C4E">
              <w:rPr>
                <w:rFonts w:cs="Arial"/>
                <w:sz w:val="20"/>
              </w:rPr>
              <w:t>0,3 bar</w:t>
            </w:r>
          </w:p>
        </w:tc>
        <w:tc>
          <w:tcPr>
            <w:tcW w:w="1207" w:type="dxa"/>
          </w:tcPr>
          <w:p w14:paraId="5C410C13" w14:textId="08912251" w:rsidR="00160B8F" w:rsidRPr="00227C4E" w:rsidRDefault="00160B8F" w:rsidP="00160B8F">
            <w:pPr>
              <w:ind w:left="0"/>
              <w:jc w:val="center"/>
              <w:rPr>
                <w:rFonts w:cs="Arial"/>
                <w:sz w:val="20"/>
              </w:rPr>
            </w:pPr>
            <w:r w:rsidRPr="00227C4E">
              <w:rPr>
                <w:rFonts w:cs="Arial"/>
                <w:sz w:val="20"/>
              </w:rPr>
              <w:t>± 5</w:t>
            </w:r>
          </w:p>
        </w:tc>
        <w:tc>
          <w:tcPr>
            <w:tcW w:w="1757" w:type="dxa"/>
          </w:tcPr>
          <w:p w14:paraId="46790FF1" w14:textId="42DE3EFD" w:rsidR="00160B8F" w:rsidRPr="00227C4E" w:rsidRDefault="00160B8F" w:rsidP="00160B8F">
            <w:pPr>
              <w:ind w:left="0"/>
              <w:jc w:val="center"/>
              <w:rPr>
                <w:rFonts w:cs="Arial"/>
                <w:sz w:val="20"/>
              </w:rPr>
            </w:pPr>
            <w:r w:rsidRPr="00227C4E">
              <w:rPr>
                <w:rFonts w:cs="Arial"/>
                <w:sz w:val="20"/>
              </w:rPr>
              <w:t>větší jak ± 5</w:t>
            </w:r>
          </w:p>
        </w:tc>
        <w:tc>
          <w:tcPr>
            <w:tcW w:w="1187" w:type="dxa"/>
          </w:tcPr>
          <w:p w14:paraId="2D655EA1" w14:textId="3250A841" w:rsidR="00160B8F" w:rsidRPr="00227C4E" w:rsidRDefault="00160B8F" w:rsidP="00160B8F">
            <w:pPr>
              <w:ind w:left="0"/>
              <w:jc w:val="center"/>
              <w:rPr>
                <w:rFonts w:cs="Arial"/>
                <w:sz w:val="20"/>
              </w:rPr>
            </w:pPr>
            <w:r w:rsidRPr="00227C4E">
              <w:rPr>
                <w:rFonts w:cs="Arial"/>
                <w:sz w:val="20"/>
              </w:rPr>
              <w:t>125</w:t>
            </w:r>
          </w:p>
        </w:tc>
      </w:tr>
      <w:tr w:rsidR="00160B8F" w:rsidRPr="00227C4E" w14:paraId="5EABB9D3" w14:textId="77777777" w:rsidTr="00380B8E">
        <w:tc>
          <w:tcPr>
            <w:tcW w:w="3102" w:type="dxa"/>
          </w:tcPr>
          <w:p w14:paraId="58E061E2" w14:textId="644DFF48" w:rsidR="00160B8F" w:rsidRPr="00227C4E" w:rsidRDefault="00160B8F" w:rsidP="0040076F">
            <w:pPr>
              <w:ind w:left="0"/>
              <w:rPr>
                <w:rFonts w:cs="Arial"/>
                <w:sz w:val="20"/>
              </w:rPr>
            </w:pPr>
            <w:r w:rsidRPr="00227C4E">
              <w:rPr>
                <w:rFonts w:cs="Arial"/>
                <w:sz w:val="20"/>
              </w:rPr>
              <w:t>Tlaková ztráta topné vody z HRSG  za OOV [bar]</w:t>
            </w:r>
          </w:p>
        </w:tc>
        <w:tc>
          <w:tcPr>
            <w:tcW w:w="1867" w:type="dxa"/>
          </w:tcPr>
          <w:p w14:paraId="3318110A" w14:textId="7DDC6494" w:rsidR="00160B8F" w:rsidRPr="00227C4E" w:rsidRDefault="00160B8F" w:rsidP="00160B8F">
            <w:pPr>
              <w:ind w:left="0"/>
              <w:jc w:val="center"/>
              <w:rPr>
                <w:rFonts w:cs="Arial"/>
                <w:sz w:val="20"/>
              </w:rPr>
            </w:pPr>
            <w:r w:rsidRPr="00227C4E">
              <w:rPr>
                <w:rFonts w:cs="Arial"/>
                <w:sz w:val="20"/>
              </w:rPr>
              <w:t>0,2 bar</w:t>
            </w:r>
          </w:p>
        </w:tc>
        <w:tc>
          <w:tcPr>
            <w:tcW w:w="1207" w:type="dxa"/>
          </w:tcPr>
          <w:p w14:paraId="3D5282BA" w14:textId="22359646" w:rsidR="00160B8F" w:rsidRPr="00227C4E" w:rsidRDefault="00160B8F" w:rsidP="00160B8F">
            <w:pPr>
              <w:ind w:left="0"/>
              <w:jc w:val="center"/>
              <w:rPr>
                <w:rFonts w:cs="Arial"/>
                <w:sz w:val="20"/>
              </w:rPr>
            </w:pPr>
            <w:r w:rsidRPr="00227C4E">
              <w:rPr>
                <w:rFonts w:cs="Arial"/>
                <w:sz w:val="20"/>
              </w:rPr>
              <w:t>± 5</w:t>
            </w:r>
          </w:p>
        </w:tc>
        <w:tc>
          <w:tcPr>
            <w:tcW w:w="1757" w:type="dxa"/>
          </w:tcPr>
          <w:p w14:paraId="216DE819" w14:textId="7CD2CB26" w:rsidR="00160B8F" w:rsidRPr="00227C4E" w:rsidRDefault="00160B8F" w:rsidP="00160B8F">
            <w:pPr>
              <w:ind w:left="0"/>
              <w:jc w:val="center"/>
              <w:rPr>
                <w:rFonts w:cs="Arial"/>
                <w:sz w:val="20"/>
              </w:rPr>
            </w:pPr>
            <w:r w:rsidRPr="00227C4E">
              <w:rPr>
                <w:rFonts w:cs="Arial"/>
                <w:sz w:val="20"/>
              </w:rPr>
              <w:t>větší jak ± 5</w:t>
            </w:r>
          </w:p>
        </w:tc>
        <w:tc>
          <w:tcPr>
            <w:tcW w:w="1187" w:type="dxa"/>
          </w:tcPr>
          <w:p w14:paraId="106DC859" w14:textId="6FBC7A50" w:rsidR="00160B8F" w:rsidRPr="00227C4E" w:rsidRDefault="00160B8F" w:rsidP="00160B8F">
            <w:pPr>
              <w:ind w:left="0"/>
              <w:jc w:val="center"/>
              <w:rPr>
                <w:rFonts w:cs="Arial"/>
                <w:sz w:val="20"/>
              </w:rPr>
            </w:pPr>
            <w:r w:rsidRPr="00227C4E">
              <w:rPr>
                <w:rFonts w:cs="Arial"/>
                <w:sz w:val="20"/>
              </w:rPr>
              <w:t>125</w:t>
            </w:r>
          </w:p>
        </w:tc>
      </w:tr>
      <w:tr w:rsidR="0040076F" w:rsidRPr="00227C4E" w14:paraId="14171079" w14:textId="77777777" w:rsidTr="00380B8E">
        <w:tc>
          <w:tcPr>
            <w:tcW w:w="3102" w:type="dxa"/>
          </w:tcPr>
          <w:p w14:paraId="314CA5BB" w14:textId="0C810585" w:rsidR="0040076F" w:rsidRPr="00227C4E" w:rsidRDefault="0040076F" w:rsidP="0040076F">
            <w:pPr>
              <w:ind w:left="0"/>
              <w:rPr>
                <w:rFonts w:cs="Arial"/>
                <w:sz w:val="20"/>
                <w:u w:val="single"/>
              </w:rPr>
            </w:pPr>
            <w:r w:rsidRPr="00227C4E">
              <w:rPr>
                <w:rFonts w:cs="Arial"/>
                <w:sz w:val="20"/>
              </w:rPr>
              <w:t>Teplotní ztráta topné vody od HRSG [°C]</w:t>
            </w:r>
          </w:p>
        </w:tc>
        <w:tc>
          <w:tcPr>
            <w:tcW w:w="1867" w:type="dxa"/>
          </w:tcPr>
          <w:p w14:paraId="647EBEF0" w14:textId="1DA545EA" w:rsidR="0040076F" w:rsidRPr="00227C4E" w:rsidRDefault="0040076F" w:rsidP="0040076F">
            <w:pPr>
              <w:ind w:left="0"/>
              <w:jc w:val="center"/>
              <w:rPr>
                <w:rFonts w:cs="Arial"/>
                <w:sz w:val="20"/>
              </w:rPr>
            </w:pPr>
            <w:r w:rsidRPr="00227C4E">
              <w:rPr>
                <w:rFonts w:cs="Arial"/>
                <w:sz w:val="20"/>
              </w:rPr>
              <w:t>0,1°C</w:t>
            </w:r>
          </w:p>
        </w:tc>
        <w:tc>
          <w:tcPr>
            <w:tcW w:w="1207" w:type="dxa"/>
          </w:tcPr>
          <w:p w14:paraId="6D6FEC61" w14:textId="6877DF12" w:rsidR="0040076F" w:rsidRPr="00227C4E" w:rsidRDefault="0040076F" w:rsidP="0040076F">
            <w:pPr>
              <w:ind w:left="0"/>
              <w:jc w:val="center"/>
              <w:rPr>
                <w:rFonts w:cs="Arial"/>
                <w:sz w:val="20"/>
              </w:rPr>
            </w:pPr>
            <w:r w:rsidRPr="00227C4E">
              <w:rPr>
                <w:rFonts w:cs="Arial"/>
                <w:sz w:val="20"/>
              </w:rPr>
              <w:t>± 5</w:t>
            </w:r>
          </w:p>
        </w:tc>
        <w:tc>
          <w:tcPr>
            <w:tcW w:w="1757" w:type="dxa"/>
          </w:tcPr>
          <w:p w14:paraId="79CC345B" w14:textId="59B5B72A" w:rsidR="0040076F" w:rsidRPr="00227C4E" w:rsidRDefault="0040076F" w:rsidP="0040076F">
            <w:pPr>
              <w:ind w:left="0"/>
              <w:jc w:val="center"/>
              <w:rPr>
                <w:rFonts w:cs="Arial"/>
                <w:sz w:val="20"/>
              </w:rPr>
            </w:pPr>
            <w:r w:rsidRPr="00227C4E">
              <w:rPr>
                <w:rFonts w:cs="Arial"/>
                <w:sz w:val="20"/>
              </w:rPr>
              <w:t>větší jak ± 5</w:t>
            </w:r>
          </w:p>
        </w:tc>
        <w:tc>
          <w:tcPr>
            <w:tcW w:w="1187" w:type="dxa"/>
          </w:tcPr>
          <w:p w14:paraId="2A016F49" w14:textId="1E8EC71C" w:rsidR="0040076F" w:rsidRPr="00227C4E" w:rsidRDefault="0040076F" w:rsidP="0040076F">
            <w:pPr>
              <w:ind w:left="0"/>
              <w:jc w:val="center"/>
              <w:rPr>
                <w:rFonts w:cs="Arial"/>
                <w:sz w:val="20"/>
              </w:rPr>
            </w:pPr>
            <w:r w:rsidRPr="00227C4E">
              <w:rPr>
                <w:rFonts w:cs="Arial"/>
                <w:sz w:val="20"/>
              </w:rPr>
              <w:t>125</w:t>
            </w:r>
          </w:p>
        </w:tc>
      </w:tr>
      <w:tr w:rsidR="0040076F" w:rsidRPr="00227C4E" w14:paraId="48CA8BAA" w14:textId="77777777" w:rsidTr="00380B8E">
        <w:tc>
          <w:tcPr>
            <w:tcW w:w="3102" w:type="dxa"/>
          </w:tcPr>
          <w:p w14:paraId="53DFBA56" w14:textId="154E7394" w:rsidR="0040076F" w:rsidRPr="00227C4E" w:rsidRDefault="0040076F" w:rsidP="0040076F">
            <w:pPr>
              <w:ind w:left="0"/>
              <w:rPr>
                <w:rFonts w:cs="Arial"/>
                <w:sz w:val="20"/>
                <w:u w:val="single"/>
              </w:rPr>
            </w:pPr>
            <w:r w:rsidRPr="00227C4E">
              <w:rPr>
                <w:rFonts w:cs="Arial"/>
                <w:sz w:val="20"/>
              </w:rPr>
              <w:t>Teplotní ztráta topné vody z HRSG  za OOV [°C]</w:t>
            </w:r>
          </w:p>
        </w:tc>
        <w:tc>
          <w:tcPr>
            <w:tcW w:w="1867" w:type="dxa"/>
          </w:tcPr>
          <w:p w14:paraId="48FC60EA" w14:textId="4D89E682" w:rsidR="0040076F" w:rsidRPr="00227C4E" w:rsidRDefault="0040076F" w:rsidP="0040076F">
            <w:pPr>
              <w:ind w:left="0"/>
              <w:jc w:val="center"/>
              <w:rPr>
                <w:rFonts w:cs="Arial"/>
                <w:sz w:val="20"/>
              </w:rPr>
            </w:pPr>
            <w:r w:rsidRPr="00227C4E">
              <w:rPr>
                <w:rFonts w:cs="Arial"/>
                <w:sz w:val="20"/>
              </w:rPr>
              <w:t>0,1°C</w:t>
            </w:r>
          </w:p>
        </w:tc>
        <w:tc>
          <w:tcPr>
            <w:tcW w:w="1207" w:type="dxa"/>
          </w:tcPr>
          <w:p w14:paraId="151ECB86" w14:textId="3E5CD61A" w:rsidR="0040076F" w:rsidRPr="00227C4E" w:rsidRDefault="0040076F" w:rsidP="0040076F">
            <w:pPr>
              <w:ind w:left="0"/>
              <w:jc w:val="center"/>
              <w:rPr>
                <w:rFonts w:cs="Arial"/>
                <w:sz w:val="20"/>
              </w:rPr>
            </w:pPr>
            <w:r w:rsidRPr="00227C4E">
              <w:rPr>
                <w:rFonts w:cs="Arial"/>
                <w:sz w:val="20"/>
              </w:rPr>
              <w:t>± 5</w:t>
            </w:r>
          </w:p>
        </w:tc>
        <w:tc>
          <w:tcPr>
            <w:tcW w:w="1757" w:type="dxa"/>
          </w:tcPr>
          <w:p w14:paraId="59729757" w14:textId="0A8E8B39" w:rsidR="0040076F" w:rsidRPr="00227C4E" w:rsidRDefault="0040076F" w:rsidP="0040076F">
            <w:pPr>
              <w:ind w:left="0"/>
              <w:jc w:val="center"/>
              <w:rPr>
                <w:rFonts w:cs="Arial"/>
                <w:sz w:val="20"/>
              </w:rPr>
            </w:pPr>
            <w:r w:rsidRPr="00227C4E">
              <w:rPr>
                <w:rFonts w:cs="Arial"/>
                <w:sz w:val="20"/>
              </w:rPr>
              <w:t>větší jak ± 5</w:t>
            </w:r>
          </w:p>
        </w:tc>
        <w:tc>
          <w:tcPr>
            <w:tcW w:w="1187" w:type="dxa"/>
          </w:tcPr>
          <w:p w14:paraId="1C24BF45" w14:textId="4F68F70F" w:rsidR="0040076F" w:rsidRPr="00227C4E" w:rsidRDefault="0040076F" w:rsidP="0040076F">
            <w:pPr>
              <w:ind w:left="0"/>
              <w:jc w:val="center"/>
              <w:rPr>
                <w:rFonts w:cs="Arial"/>
                <w:sz w:val="20"/>
              </w:rPr>
            </w:pPr>
            <w:r w:rsidRPr="00227C4E">
              <w:rPr>
                <w:rFonts w:cs="Arial"/>
                <w:sz w:val="20"/>
              </w:rPr>
              <w:t>125</w:t>
            </w:r>
          </w:p>
        </w:tc>
      </w:tr>
    </w:tbl>
    <w:p w14:paraId="48ECAA79" w14:textId="77777777" w:rsidR="003D7FBC" w:rsidRPr="0040076F" w:rsidRDefault="003D7FBC" w:rsidP="0040076F">
      <w:pPr>
        <w:spacing w:before="0" w:after="0"/>
        <w:ind w:left="0"/>
        <w:contextualSpacing/>
        <w:jc w:val="left"/>
        <w:rPr>
          <w:rFonts w:ascii="Arial" w:hAnsi="Arial" w:cs="Arial"/>
          <w:sz w:val="20"/>
        </w:rPr>
      </w:pPr>
    </w:p>
    <w:p w14:paraId="255E381B" w14:textId="79D5771D" w:rsidR="002D744F" w:rsidRPr="008E4360" w:rsidRDefault="009263D7" w:rsidP="000102FA">
      <w:pPr>
        <w:pStyle w:val="Nadpis2"/>
      </w:pPr>
      <w:bookmarkStart w:id="45" w:name="_Toc194063587"/>
      <w:r>
        <w:t>SO</w:t>
      </w:r>
      <w:r w:rsidR="00FC75B3" w:rsidRPr="008E4360">
        <w:t xml:space="preserve">107 Úpravy v </w:t>
      </w:r>
      <w:r>
        <w:t>HVB</w:t>
      </w:r>
      <w:bookmarkEnd w:id="45"/>
    </w:p>
    <w:p w14:paraId="05759176" w14:textId="32099279" w:rsidR="39B0B0E8" w:rsidRPr="008E4360" w:rsidRDefault="39B0B0E8" w:rsidP="37EA8700">
      <w:pPr>
        <w:rPr>
          <w:rFonts w:eastAsia="Arial Narrow"/>
        </w:rPr>
      </w:pPr>
      <w:r w:rsidRPr="008E4360">
        <w:rPr>
          <w:rFonts w:eastAsia="Arial Narrow"/>
        </w:rPr>
        <w:t xml:space="preserve">Jedná se o stavební úpravy potřebné pro vedení nových potrubních tras </w:t>
      </w:r>
      <w:r w:rsidR="379FFF20" w:rsidRPr="008E4360">
        <w:rPr>
          <w:rFonts w:eastAsia="Arial Narrow"/>
        </w:rPr>
        <w:t xml:space="preserve">přes stávající opláštění objektu HVB a dále </w:t>
      </w:r>
      <w:r w:rsidRPr="008E4360">
        <w:rPr>
          <w:rFonts w:eastAsia="Arial Narrow"/>
        </w:rPr>
        <w:t>prostor</w:t>
      </w:r>
      <w:r w:rsidR="26175FBE" w:rsidRPr="008E4360">
        <w:rPr>
          <w:rFonts w:eastAsia="Arial Narrow"/>
        </w:rPr>
        <w:t>em</w:t>
      </w:r>
      <w:r w:rsidRPr="008E4360">
        <w:rPr>
          <w:rFonts w:eastAsia="Arial Narrow"/>
        </w:rPr>
        <w:t xml:space="preserve"> stávají</w:t>
      </w:r>
      <w:r w:rsidR="159680BB" w:rsidRPr="008E4360">
        <w:rPr>
          <w:rFonts w:eastAsia="Arial Narrow"/>
        </w:rPr>
        <w:t xml:space="preserve">cí kotelny a strojovny </w:t>
      </w:r>
      <w:r w:rsidR="6FF95AAF" w:rsidRPr="008E4360">
        <w:rPr>
          <w:rFonts w:eastAsia="Arial Narrow"/>
        </w:rPr>
        <w:t xml:space="preserve">na připojovací místa potrubí. </w:t>
      </w:r>
    </w:p>
    <w:p w14:paraId="76D5D44E" w14:textId="189E075C" w:rsidR="6FF95AAF" w:rsidRPr="008E4360" w:rsidRDefault="39B0B0E8" w:rsidP="00A91FAE">
      <w:pPr>
        <w:pStyle w:val="Nadpis3"/>
        <w:rPr>
          <w:rFonts w:eastAsia="Arial Narrow"/>
        </w:rPr>
      </w:pPr>
      <w:bookmarkStart w:id="46" w:name="_Toc194063588"/>
      <w:r w:rsidRPr="008E4360">
        <w:rPr>
          <w:rFonts w:eastAsia="Arial Narrow"/>
        </w:rPr>
        <w:t>Úprava opláštění HVB</w:t>
      </w:r>
      <w:bookmarkEnd w:id="46"/>
      <w:r w:rsidRPr="008E4360">
        <w:rPr>
          <w:rFonts w:eastAsia="Arial Narrow"/>
        </w:rPr>
        <w:t xml:space="preserve"> </w:t>
      </w:r>
    </w:p>
    <w:p w14:paraId="2E8D692C" w14:textId="7F5EE0C1" w:rsidR="39B0B0E8" w:rsidRPr="008E4360" w:rsidRDefault="39B0B0E8" w:rsidP="37EA8700">
      <w:r w:rsidRPr="008E4360">
        <w:rPr>
          <w:rFonts w:eastAsia="Arial Narrow"/>
        </w:rPr>
        <w:t xml:space="preserve">Součástí DÍLA bude úprava stávajícího pláště objektu (prosklená plocha z </w:t>
      </w:r>
      <w:proofErr w:type="spellStart"/>
      <w:r w:rsidRPr="008E4360">
        <w:rPr>
          <w:rFonts w:eastAsia="Arial Narrow"/>
        </w:rPr>
        <w:t>drátoskla</w:t>
      </w:r>
      <w:proofErr w:type="spellEnd"/>
      <w:r w:rsidRPr="008E4360">
        <w:rPr>
          <w:rFonts w:eastAsia="Arial Narrow"/>
        </w:rPr>
        <w:t xml:space="preserve">) kterým budou procházet všechna potrubí a kabelové lávky. Půjde o plochu 4x4m stávající fasády. </w:t>
      </w:r>
    </w:p>
    <w:p w14:paraId="71FE1DD5" w14:textId="07429C60" w:rsidR="39B0B0E8" w:rsidRPr="008E4360" w:rsidRDefault="39B0B0E8" w:rsidP="00A91FAE">
      <w:pPr>
        <w:pStyle w:val="Nadpis3"/>
        <w:rPr>
          <w:rFonts w:eastAsia="Arial Narrow"/>
        </w:rPr>
      </w:pPr>
      <w:bookmarkStart w:id="47" w:name="_Toc194063589"/>
      <w:r w:rsidRPr="008E4360">
        <w:rPr>
          <w:rFonts w:eastAsia="Arial Narrow"/>
        </w:rPr>
        <w:t>Prostupy stěn v HVB</w:t>
      </w:r>
      <w:bookmarkEnd w:id="47"/>
      <w:r w:rsidRPr="008E4360">
        <w:rPr>
          <w:rFonts w:eastAsia="Arial Narrow"/>
        </w:rPr>
        <w:t xml:space="preserve"> </w:t>
      </w:r>
    </w:p>
    <w:p w14:paraId="05598153" w14:textId="33195468" w:rsidR="39B0B0E8" w:rsidRPr="008E4360" w:rsidRDefault="39B0B0E8" w:rsidP="37EA8700">
      <w:r w:rsidRPr="008E4360">
        <w:rPr>
          <w:rFonts w:eastAsia="Arial Narrow"/>
        </w:rPr>
        <w:t xml:space="preserve">Součástí DÍLA bude realizace stavebních úprav – prostupy potrubí stěnami mezi HVB / STROJOVNA a stěnami ve STROJOVNĚ. Realizace prostupů stěnami musí respektovat závěry z nové revize PBŘ. Počty prostupů stěnami viz dispozice potrubí. </w:t>
      </w:r>
    </w:p>
    <w:p w14:paraId="55ED69E4" w14:textId="6E8AB2CF" w:rsidR="2016B8F6" w:rsidRPr="008E4360" w:rsidRDefault="39B0B0E8" w:rsidP="00A91FAE">
      <w:pPr>
        <w:pStyle w:val="Nadpis3"/>
        <w:rPr>
          <w:rFonts w:eastAsia="Arial Narrow"/>
        </w:rPr>
      </w:pPr>
      <w:bookmarkStart w:id="48" w:name="_Toc194063590"/>
      <w:r w:rsidRPr="008E4360">
        <w:rPr>
          <w:rFonts w:eastAsia="Arial Narrow"/>
        </w:rPr>
        <w:t>Nový základ pro čerpadla chladící vody</w:t>
      </w:r>
      <w:bookmarkEnd w:id="48"/>
      <w:r w:rsidRPr="008E4360">
        <w:rPr>
          <w:rFonts w:eastAsia="Arial Narrow"/>
        </w:rPr>
        <w:t xml:space="preserve"> </w:t>
      </w:r>
    </w:p>
    <w:p w14:paraId="69565D88" w14:textId="6F34EA0E" w:rsidR="37EA8700" w:rsidRPr="008E4360" w:rsidRDefault="21EAB5BA" w:rsidP="270A2E1A">
      <w:pPr>
        <w:rPr>
          <w:rFonts w:eastAsia="Arial Narrow"/>
        </w:rPr>
      </w:pPr>
      <w:r w:rsidRPr="008E4360">
        <w:rPr>
          <w:rFonts w:eastAsia="Arial Narrow"/>
        </w:rPr>
        <w:t xml:space="preserve">Součástí DÍLA bude realizace stavebních úprav – úprava stávajícího základu po instalaci nových čerpadel chladící vody. </w:t>
      </w:r>
      <w:r w:rsidR="7E572E9A" w:rsidRPr="008E4360">
        <w:rPr>
          <w:rFonts w:eastAsia="Arial Narrow"/>
        </w:rPr>
        <w:t xml:space="preserve">Půjde o úpravu stávající plochy 2x3m na </w:t>
      </w:r>
      <w:r w:rsidRPr="008E4360">
        <w:rPr>
          <w:rFonts w:eastAsia="Arial Narrow"/>
        </w:rPr>
        <w:t>podlaží ±0,</w:t>
      </w:r>
      <w:r w:rsidR="08BB1F5D" w:rsidRPr="008E4360">
        <w:rPr>
          <w:rFonts w:eastAsia="Arial Narrow"/>
        </w:rPr>
        <w:t>2</w:t>
      </w:r>
      <w:r w:rsidRPr="008E4360">
        <w:rPr>
          <w:rFonts w:eastAsia="Arial Narrow"/>
        </w:rPr>
        <w:t xml:space="preserve">0m. </w:t>
      </w:r>
      <w:r w:rsidR="499FD7E8" w:rsidRPr="008E4360">
        <w:rPr>
          <w:rFonts w:eastAsia="Arial Narrow"/>
        </w:rPr>
        <w:t>Stávající p</w:t>
      </w:r>
      <w:r w:rsidRPr="008E4360">
        <w:rPr>
          <w:rFonts w:eastAsia="Arial Narrow"/>
        </w:rPr>
        <w:t>locha je podsklep</w:t>
      </w:r>
      <w:r w:rsidR="3ED6A34A" w:rsidRPr="008E4360">
        <w:rPr>
          <w:rFonts w:eastAsia="Arial Narrow"/>
        </w:rPr>
        <w:t>en</w:t>
      </w:r>
      <w:r w:rsidRPr="008E4360">
        <w:rPr>
          <w:rFonts w:eastAsia="Arial Narrow"/>
        </w:rPr>
        <w:t>á – podlaha pro úprav</w:t>
      </w:r>
      <w:r w:rsidR="34C7BB7E" w:rsidRPr="008E4360">
        <w:rPr>
          <w:rFonts w:eastAsia="Arial Narrow"/>
        </w:rPr>
        <w:t>u</w:t>
      </w:r>
      <w:r w:rsidRPr="008E4360">
        <w:rPr>
          <w:rFonts w:eastAsia="Arial Narrow"/>
        </w:rPr>
        <w:t xml:space="preserve"> – železobeton</w:t>
      </w:r>
      <w:r w:rsidR="727EB09C" w:rsidRPr="008E4360">
        <w:rPr>
          <w:rFonts w:eastAsia="Arial Narrow"/>
        </w:rPr>
        <w:t xml:space="preserve">. </w:t>
      </w:r>
    </w:p>
    <w:p w14:paraId="013AB5F9" w14:textId="16066F47" w:rsidR="002C49CC" w:rsidRPr="008E4360" w:rsidRDefault="002C49CC" w:rsidP="000102FA">
      <w:pPr>
        <w:pStyle w:val="Nadpis2"/>
      </w:pPr>
      <w:bookmarkStart w:id="49" w:name="_Toc472414933"/>
      <w:bookmarkStart w:id="50" w:name="_Toc69370680"/>
      <w:bookmarkStart w:id="51" w:name="_Toc73621340"/>
      <w:bookmarkStart w:id="52" w:name="_Toc194063591"/>
      <w:r w:rsidRPr="008E4360">
        <w:lastRenderedPageBreak/>
        <w:t xml:space="preserve">Část </w:t>
      </w:r>
      <w:bookmarkEnd w:id="49"/>
      <w:bookmarkEnd w:id="50"/>
      <w:bookmarkEnd w:id="51"/>
      <w:r w:rsidR="006806E2" w:rsidRPr="008E4360">
        <w:t>MAR – STROJNÍ</w:t>
      </w:r>
      <w:r w:rsidR="00822B0E" w:rsidRPr="008E4360">
        <w:t xml:space="preserve"> </w:t>
      </w:r>
      <w:r w:rsidR="00E26344" w:rsidRPr="008E4360">
        <w:t>rosah díla</w:t>
      </w:r>
      <w:bookmarkEnd w:id="52"/>
    </w:p>
    <w:p w14:paraId="66ACDECE" w14:textId="25487C01" w:rsidR="00D40CCB" w:rsidRPr="008E4360" w:rsidRDefault="002C49CC" w:rsidP="00A91FAE">
      <w:pPr>
        <w:pStyle w:val="Nadpis3"/>
      </w:pPr>
      <w:bookmarkStart w:id="53" w:name="_Toc194063592"/>
      <w:bookmarkStart w:id="54" w:name="_Toc472414934"/>
      <w:r w:rsidRPr="008E4360">
        <w:t>Polní instrumentace</w:t>
      </w:r>
      <w:r w:rsidR="00E26344" w:rsidRPr="008E4360">
        <w:t xml:space="preserve"> strojní</w:t>
      </w:r>
      <w:bookmarkEnd w:id="53"/>
    </w:p>
    <w:p w14:paraId="40600B12" w14:textId="640C11F0" w:rsidR="002C49CC" w:rsidRPr="008E4360" w:rsidRDefault="002C49CC" w:rsidP="00AE5968">
      <w:r w:rsidRPr="008E4360">
        <w:t xml:space="preserve">Součástí DÍLA budou dodávky nové polní instrumentace. Zhotovitel navrhne a dodá v rámci potřebné strojní prvky polní instrumentace v rozsahu dle požadavků příslušné technologie a jím navrženého technického řešení. </w:t>
      </w:r>
    </w:p>
    <w:p w14:paraId="3F957B58" w14:textId="77777777" w:rsidR="002C49CC" w:rsidRPr="008E4360" w:rsidRDefault="002C49CC" w:rsidP="00AE5968">
      <w:r w:rsidRPr="008E4360">
        <w:t>Obecně</w:t>
      </w:r>
    </w:p>
    <w:p w14:paraId="3B8E7FFE" w14:textId="6098BA3E" w:rsidR="00D40CCB" w:rsidRPr="008E4360" w:rsidRDefault="002C49CC" w:rsidP="00AE5968">
      <w:r w:rsidRPr="008E4360">
        <w:t xml:space="preserve">Dodané zařízení bude vybaveno veškerými prvky </w:t>
      </w:r>
      <w:proofErr w:type="spellStart"/>
      <w:r w:rsidRPr="008E4360">
        <w:t>MaR</w:t>
      </w:r>
      <w:proofErr w:type="spellEnd"/>
      <w:r w:rsidRPr="008E4360">
        <w:t xml:space="preserve"> tak, aby splňovalo příslušné normy a nařízení. Vybavení bude umožňovat bezpečný, přehledný a spolehlivý provoz zařízení a veškerého příslušenství.</w:t>
      </w:r>
    </w:p>
    <w:p w14:paraId="4647FEA6" w14:textId="75CDAB82" w:rsidR="002C49CC" w:rsidRPr="008E4360" w:rsidRDefault="002C49CC" w:rsidP="00A91FAE">
      <w:pPr>
        <w:pStyle w:val="Nadpis3"/>
      </w:pPr>
      <w:bookmarkStart w:id="55" w:name="_Toc194063593"/>
      <w:bookmarkStart w:id="56" w:name="_Toc157916143"/>
      <w:bookmarkStart w:id="57" w:name="_Toc196033384"/>
      <w:bookmarkStart w:id="58" w:name="_Toc211673886"/>
      <w:bookmarkStart w:id="59" w:name="_Toc245780627"/>
      <w:bookmarkStart w:id="60" w:name="_Toc252431601"/>
      <w:r w:rsidRPr="008E4360">
        <w:t>Zvláštní nářadí</w:t>
      </w:r>
      <w:bookmarkEnd w:id="55"/>
      <w:r w:rsidRPr="008E4360">
        <w:t xml:space="preserve"> </w:t>
      </w:r>
      <w:bookmarkEnd w:id="56"/>
      <w:bookmarkEnd w:id="57"/>
      <w:bookmarkEnd w:id="58"/>
      <w:bookmarkEnd w:id="59"/>
      <w:bookmarkEnd w:id="60"/>
    </w:p>
    <w:p w14:paraId="53010FF4" w14:textId="2656CE20" w:rsidR="002C49CC" w:rsidRPr="008E4360" w:rsidRDefault="002C49CC" w:rsidP="00E702CD">
      <w:r w:rsidRPr="008E4360">
        <w:t xml:space="preserve">Zvláštní nářadí bude dodáno jako jedna sada pro všechny části díla. Dodávkově bude začleněno do té části díla, která bude předávána objednateli jako první. </w:t>
      </w:r>
    </w:p>
    <w:p w14:paraId="27C56D72" w14:textId="4CCE494F" w:rsidR="002C49CC" w:rsidRPr="008E4360" w:rsidRDefault="002C49CC" w:rsidP="00E702CD">
      <w:r w:rsidRPr="008E4360">
        <w:t>Zhotovitel vybaví pracoviště údržby Objednatele veškerým zvláštním vybavením potřebným pro montáž, oživování, zkoušení a údržbu Díla, přičemž zvláštním vybavením se rozumí nářadí, přípravky a dále pomůcky montážní, přepravní i jiné vyrobené speciálně pro montáž, oživování, zkoušení a údržbu zařízení dodávaného Zhotovitelem. Toto vybavení bude zahrnovat, kromě jiného i veškerý sortiment zvláštního vybavení, které bude používat Zhotovitel pro montáž, zkoušky, Uvádění do provozu a odstraňování závad. To znamená, že Zhotovitel nebude pro tyto účely používat jiné druhy a typy speciálního vybavení než ty, které současně dodal Objednateli. Zvláštní vybavení bude dodáno v počtech a druzích odpovídajících navržené koncepci údržby.</w:t>
      </w:r>
      <w:r w:rsidR="009B70B0">
        <w:t xml:space="preserve"> </w:t>
      </w:r>
      <w:r w:rsidRPr="008E4360">
        <w:t>Způsob</w:t>
      </w:r>
      <w:r w:rsidR="009B70B0">
        <w:t xml:space="preserve"> </w:t>
      </w:r>
      <w:r w:rsidRPr="008E4360">
        <w:t>užívání zvláštního vybavení bude v plném roz</w:t>
      </w:r>
      <w:r w:rsidRPr="008E4360">
        <w:softHyphen/>
        <w:t>sahu součástí přípravy pracovníků správy, provozu a údržby Objednatele a bude taktéž popsán v pracovních postupech pro údržbu.</w:t>
      </w:r>
    </w:p>
    <w:p w14:paraId="50E5D2D6" w14:textId="77777777" w:rsidR="002C49CC" w:rsidRPr="008E4360" w:rsidRDefault="002C49CC" w:rsidP="00E702CD">
      <w:r w:rsidRPr="008E4360">
        <w:t>Zvláštní vybavení bude dodáno včetně pracovních postupů pro jeho kontrolu a údržbu.</w:t>
      </w:r>
    </w:p>
    <w:p w14:paraId="1BD64864" w14:textId="3CED2B96" w:rsidR="002C49CC" w:rsidRPr="008E4360" w:rsidRDefault="002C49CC" w:rsidP="00E702CD">
      <w:r w:rsidRPr="008E4360">
        <w:t xml:space="preserve">Standardní, tj. běžně dostupné nářadí a pomůcky nebo jejich části vyráběné i jinými </w:t>
      </w:r>
      <w:r w:rsidR="003F7B58" w:rsidRPr="00582BB9">
        <w:t>z</w:t>
      </w:r>
      <w:r w:rsidR="00582BB9" w:rsidRPr="00582BB9">
        <w:t xml:space="preserve">hotoviteli </w:t>
      </w:r>
      <w:r w:rsidRPr="008E4360">
        <w:t xml:space="preserve">nejsou součástí díla. </w:t>
      </w:r>
    </w:p>
    <w:p w14:paraId="6D23F562" w14:textId="222A1FF9" w:rsidR="00335837" w:rsidRPr="008E4360" w:rsidRDefault="00335837" w:rsidP="000102FA">
      <w:pPr>
        <w:pStyle w:val="Nadpis2"/>
      </w:pPr>
      <w:bookmarkStart w:id="61" w:name="_Toc188875328"/>
      <w:bookmarkStart w:id="62" w:name="_Toc188875329"/>
      <w:bookmarkStart w:id="63" w:name="_Toc188875330"/>
      <w:bookmarkStart w:id="64" w:name="_Toc188875331"/>
      <w:bookmarkStart w:id="65" w:name="_Toc472414936"/>
      <w:bookmarkStart w:id="66" w:name="_Toc69370683"/>
      <w:bookmarkStart w:id="67" w:name="_Toc194063594"/>
      <w:bookmarkEnd w:id="54"/>
      <w:bookmarkEnd w:id="61"/>
      <w:bookmarkEnd w:id="62"/>
      <w:bookmarkEnd w:id="63"/>
      <w:bookmarkEnd w:id="64"/>
      <w:r w:rsidRPr="008E4360">
        <w:t>Ostatní</w:t>
      </w:r>
      <w:bookmarkEnd w:id="65"/>
      <w:bookmarkEnd w:id="66"/>
      <w:bookmarkEnd w:id="67"/>
    </w:p>
    <w:p w14:paraId="1789A904" w14:textId="77777777" w:rsidR="00335837" w:rsidRPr="008E4360" w:rsidRDefault="00335837" w:rsidP="00A91FAE">
      <w:pPr>
        <w:pStyle w:val="Nadpis3"/>
      </w:pPr>
      <w:bookmarkStart w:id="68" w:name="_Toc341776192"/>
      <w:bookmarkStart w:id="69" w:name="_Toc347224799"/>
      <w:bookmarkStart w:id="70" w:name="_Toc472414937"/>
      <w:bookmarkStart w:id="71" w:name="_Toc69370684"/>
      <w:bookmarkStart w:id="72" w:name="_Toc194063595"/>
      <w:r w:rsidRPr="008E4360">
        <w:t>POV – Plán organizace výstavby</w:t>
      </w:r>
      <w:bookmarkEnd w:id="68"/>
      <w:bookmarkEnd w:id="69"/>
      <w:bookmarkEnd w:id="70"/>
      <w:bookmarkEnd w:id="71"/>
      <w:bookmarkEnd w:id="72"/>
    </w:p>
    <w:p w14:paraId="2C710F0D" w14:textId="61040FFF" w:rsidR="00AD76E4" w:rsidRPr="008E4360" w:rsidDel="002D744F" w:rsidRDefault="00335837" w:rsidP="00021BB7">
      <w:r w:rsidRPr="008E4360">
        <w:t xml:space="preserve">Jedná se o základní informace o staveništích a prostorech pro zařízení staveniště a </w:t>
      </w:r>
      <w:r w:rsidR="004436C8" w:rsidRPr="008E4360">
        <w:rPr>
          <w:smallCaps/>
        </w:rPr>
        <w:t>zhotovitel</w:t>
      </w:r>
      <w:r w:rsidRPr="008E4360">
        <w:t xml:space="preserve"> je povinen tyto informace doplnit během místního šetření v návaznosti na své navržené technické řešení </w:t>
      </w:r>
      <w:r w:rsidR="004436C8" w:rsidRPr="008E4360">
        <w:rPr>
          <w:smallCaps/>
        </w:rPr>
        <w:t>díla</w:t>
      </w:r>
      <w:r w:rsidRPr="008E4360">
        <w:t xml:space="preserve"> dle Nabídky / Smlouvy o </w:t>
      </w:r>
      <w:r w:rsidR="004436C8" w:rsidRPr="008E4360">
        <w:rPr>
          <w:smallCaps/>
        </w:rPr>
        <w:t>dílo</w:t>
      </w:r>
      <w:r w:rsidRPr="008E4360">
        <w:t>.</w:t>
      </w:r>
    </w:p>
    <w:p w14:paraId="2519CC88" w14:textId="2F87EF86" w:rsidR="00923785" w:rsidRPr="008E4360" w:rsidRDefault="00923785" w:rsidP="40F06B3C">
      <w:pPr>
        <w:pStyle w:val="Nadpis4"/>
        <w:widowControl/>
      </w:pPr>
      <w:r w:rsidRPr="008E4360">
        <w:lastRenderedPageBreak/>
        <w:t>Zařízení staveniště</w:t>
      </w:r>
    </w:p>
    <w:p w14:paraId="69C83FB7" w14:textId="56BC4993" w:rsidR="00C3565E" w:rsidRPr="008E4360" w:rsidRDefault="00C3565E" w:rsidP="00021BB7">
      <w:r w:rsidRPr="008E4360">
        <w:t xml:space="preserve">Jedná </w:t>
      </w:r>
      <w:r w:rsidR="00937F06" w:rsidRPr="008E4360">
        <w:t xml:space="preserve">se </w:t>
      </w:r>
      <w:r w:rsidRPr="008E4360">
        <w:t>o venkovní prostor</w:t>
      </w:r>
      <w:r w:rsidR="00937F06" w:rsidRPr="008E4360">
        <w:t xml:space="preserve">, který bude pro potřeby ZHOTOVITELE </w:t>
      </w:r>
      <w:r w:rsidRPr="008E4360">
        <w:t>umístěn uvnitř oplocen</w:t>
      </w:r>
      <w:r w:rsidR="00937F06" w:rsidRPr="008E4360">
        <w:t>ého</w:t>
      </w:r>
      <w:r w:rsidRPr="008E4360">
        <w:t xml:space="preserve"> areálu OBJEDNATELE</w:t>
      </w:r>
      <w:r w:rsidR="00937F06" w:rsidRPr="008E4360">
        <w:t>.</w:t>
      </w:r>
      <w:r w:rsidRPr="008E4360">
        <w:t xml:space="preserve"> Prostor je přístupný ze stávajících obslužných komunikací.</w:t>
      </w:r>
      <w:r w:rsidR="00937F06" w:rsidRPr="008E4360">
        <w:t xml:space="preserve"> </w:t>
      </w:r>
    </w:p>
    <w:p w14:paraId="5D2DAEAB" w14:textId="77777777" w:rsidR="00335837" w:rsidRPr="008E4360" w:rsidRDefault="006D1FB0" w:rsidP="00021BB7">
      <w:pPr>
        <w:pStyle w:val="Nadpis4"/>
      </w:pPr>
      <w:r w:rsidRPr="008E4360">
        <w:t>M</w:t>
      </w:r>
      <w:r w:rsidR="00335837" w:rsidRPr="008E4360">
        <w:t>ezideponie:</w:t>
      </w:r>
    </w:p>
    <w:p w14:paraId="3C92C82A" w14:textId="77777777" w:rsidR="00335837" w:rsidRPr="008E4360" w:rsidRDefault="00C62EF9" w:rsidP="00021BB7">
      <w:bookmarkStart w:id="73" w:name="_Toc338245219"/>
      <w:r w:rsidRPr="008E4360">
        <w:t>S</w:t>
      </w:r>
      <w:r w:rsidR="00335837" w:rsidRPr="008E4360">
        <w:t>kládka odpadů</w:t>
      </w:r>
      <w:bookmarkEnd w:id="73"/>
    </w:p>
    <w:p w14:paraId="6615B844" w14:textId="77777777" w:rsidR="00335837" w:rsidRPr="008E4360" w:rsidRDefault="000A3F77" w:rsidP="00021BB7">
      <w:r w:rsidRPr="008E4360">
        <w:t>ZHOTOVITEL</w:t>
      </w:r>
      <w:r w:rsidR="00335837" w:rsidRPr="008E4360">
        <w:t xml:space="preserve"> si v rámci sv</w:t>
      </w:r>
      <w:r w:rsidR="006D1FB0" w:rsidRPr="008E4360">
        <w:t>ého</w:t>
      </w:r>
      <w:r w:rsidR="00335837" w:rsidRPr="008E4360">
        <w:t xml:space="preserve"> zařízení staveniště anebo staveniště vyčlení prostor, kde bude mít uloženy nádoby / kontejnery pro tříděný komunální odpad a dále si zajistí jeho řádnou likvidaci na řízených skládkách.</w:t>
      </w:r>
    </w:p>
    <w:p w14:paraId="6A4AEDB4" w14:textId="77777777" w:rsidR="00335837" w:rsidRPr="008E4360" w:rsidRDefault="27683FFB" w:rsidP="00021BB7">
      <w:r w:rsidRPr="008E4360">
        <w:t>Stávající skládka kovového materiálu</w:t>
      </w:r>
    </w:p>
    <w:p w14:paraId="578E0CE6" w14:textId="2E860D0E" w:rsidR="00335837" w:rsidRPr="008E4360" w:rsidRDefault="170354DC" w:rsidP="00021BB7">
      <w:r w:rsidRPr="008E4360">
        <w:t>Jedná se o oplocenou a zabezpečovacím zařízením zabezpečenou plochu – Odpadové hospodářství. Skládka slouží k ukládání</w:t>
      </w:r>
      <w:r w:rsidR="73209FC0" w:rsidRPr="008E4360">
        <w:t xml:space="preserve"> kovových materiálů / šrotu kde nesmí být ukládán kontaminovaný odpad. Skládka slouží k dočasnému uložení demontovaných dílů anebo zařízení před jejich dalším transportem mimo areál. Skládku lze používat s ohledem na požadavek </w:t>
      </w:r>
      <w:r w:rsidR="059CC82E" w:rsidRPr="008E4360">
        <w:rPr>
          <w:smallCaps/>
        </w:rPr>
        <w:t>objednatele</w:t>
      </w:r>
      <w:r w:rsidR="73209FC0" w:rsidRPr="008E4360">
        <w:t xml:space="preserve"> pro uložení demontovaných kovových dílců a zařízení před jejich dalším transportem mimo areál </w:t>
      </w:r>
      <w:r w:rsidR="059CC82E" w:rsidRPr="008E4360">
        <w:rPr>
          <w:smallCaps/>
        </w:rPr>
        <w:t>objednatele</w:t>
      </w:r>
      <w:r w:rsidR="73209FC0" w:rsidRPr="008E4360">
        <w:t xml:space="preserve">. Pro ukládaný kovový odpad je požadavek </w:t>
      </w:r>
      <w:r w:rsidR="059CC82E" w:rsidRPr="008E4360">
        <w:rPr>
          <w:smallCaps/>
        </w:rPr>
        <w:t>objednatele</w:t>
      </w:r>
      <w:r w:rsidR="73209FC0" w:rsidRPr="008E4360">
        <w:t>, aby tzv. šrotové délky byly maximálně 1,5 x 0,5 x 0,5 m.</w:t>
      </w:r>
      <w:r w:rsidR="5510DE2B" w:rsidRPr="008E4360">
        <w:t xml:space="preserve"> Kovový odpad je majetkem objednatele</w:t>
      </w:r>
      <w:r w:rsidR="00582BB9">
        <w:t>.</w:t>
      </w:r>
    </w:p>
    <w:p w14:paraId="7F91ACB7" w14:textId="77777777" w:rsidR="00335837" w:rsidRPr="008E4360" w:rsidRDefault="00335837" w:rsidP="00021BB7">
      <w:pPr>
        <w:pStyle w:val="Nadpis4"/>
      </w:pPr>
      <w:r w:rsidRPr="008E4360">
        <w:t>Hlavní příjezd a přístup</w:t>
      </w:r>
    </w:p>
    <w:p w14:paraId="129BEE88" w14:textId="77777777" w:rsidR="00C62EF9" w:rsidRPr="008E4360" w:rsidRDefault="00C62EF9" w:rsidP="00021BB7">
      <w:r w:rsidRPr="008E4360">
        <w:t>Jako h</w:t>
      </w:r>
      <w:r w:rsidR="00335837" w:rsidRPr="008E4360">
        <w:t xml:space="preserve">lavní příjezd a přístup do areálu </w:t>
      </w:r>
      <w:r w:rsidR="004436C8" w:rsidRPr="008E4360">
        <w:rPr>
          <w:smallCaps/>
        </w:rPr>
        <w:t>objednatele</w:t>
      </w:r>
      <w:r w:rsidR="00335837" w:rsidRPr="008E4360">
        <w:t xml:space="preserve"> bude výhradně používána stávající hlavní vrátnice. </w:t>
      </w:r>
    </w:p>
    <w:p w14:paraId="031A893D" w14:textId="77777777" w:rsidR="00335837" w:rsidRPr="008E4360" w:rsidRDefault="00C62EF9" w:rsidP="00021BB7">
      <w:r w:rsidRPr="008E4360">
        <w:t xml:space="preserve">Dále je možné využití </w:t>
      </w:r>
      <w:r w:rsidR="00335837" w:rsidRPr="008E4360">
        <w:t xml:space="preserve">vlečkové sítě v areálu </w:t>
      </w:r>
      <w:r w:rsidR="004436C8" w:rsidRPr="008E4360">
        <w:rPr>
          <w:smallCaps/>
        </w:rPr>
        <w:t>objednatele</w:t>
      </w:r>
      <w:r w:rsidR="00335837" w:rsidRPr="008E4360">
        <w:t>, která je prostřednictvím externí vlečky spojena s veřejnou železniční sítí ve stanici</w:t>
      </w:r>
      <w:r w:rsidRPr="008E4360">
        <w:t xml:space="preserve"> Most</w:t>
      </w:r>
      <w:r w:rsidR="00335837" w:rsidRPr="008E4360">
        <w:t>.</w:t>
      </w:r>
    </w:p>
    <w:p w14:paraId="2C0F949F" w14:textId="77777777" w:rsidR="00335837" w:rsidRPr="008E4360" w:rsidRDefault="00335837" w:rsidP="00A91FAE">
      <w:pPr>
        <w:pStyle w:val="Nadpis3"/>
      </w:pPr>
      <w:bookmarkStart w:id="74" w:name="_Toc347224800"/>
      <w:bookmarkStart w:id="75" w:name="_Toc472414938"/>
      <w:bookmarkStart w:id="76" w:name="_Toc69370685"/>
      <w:bookmarkStart w:id="77" w:name="_Toc194063596"/>
      <w:r w:rsidRPr="008E4360">
        <w:t>PO, BOZP a ŽP</w:t>
      </w:r>
      <w:bookmarkEnd w:id="74"/>
      <w:bookmarkEnd w:id="75"/>
      <w:bookmarkEnd w:id="76"/>
      <w:bookmarkEnd w:id="77"/>
    </w:p>
    <w:p w14:paraId="6CC558B9" w14:textId="77777777" w:rsidR="00335837" w:rsidRPr="008E4360" w:rsidRDefault="00335837" w:rsidP="00021BB7">
      <w:pPr>
        <w:pStyle w:val="Nadpis4"/>
      </w:pPr>
      <w:r w:rsidRPr="008E4360">
        <w:t>PO – Požární Ochrana</w:t>
      </w:r>
    </w:p>
    <w:p w14:paraId="69E9B48E" w14:textId="77777777" w:rsidR="00A7203D" w:rsidRPr="008E4360" w:rsidRDefault="00A7203D" w:rsidP="00021BB7">
      <w:pPr>
        <w:rPr>
          <w:highlight w:val="yellow"/>
        </w:rPr>
      </w:pPr>
      <w:r w:rsidRPr="008E4360">
        <w:t>Požární bezpečnost staveb se bude řídit, zejména ČSN 73 0804</w:t>
      </w:r>
      <w:r w:rsidR="008A08CD" w:rsidRPr="008E4360">
        <w:t>, ČSN 73 0834</w:t>
      </w:r>
      <w:r w:rsidRPr="008E4360">
        <w:t xml:space="preserve"> a norem souvisejících.</w:t>
      </w:r>
    </w:p>
    <w:p w14:paraId="45C09576" w14:textId="77777777" w:rsidR="008A08CD" w:rsidRPr="008E4360" w:rsidRDefault="008A08CD" w:rsidP="00021BB7">
      <w:pPr>
        <w:pStyle w:val="Odrkytverec"/>
      </w:pPr>
      <w:r w:rsidRPr="008E4360">
        <w:t>V rámci umístění nových staveb musí být respektovány stávající komunikace areálu. Návrh DÍLA musí být proveden s ohledem na možnost úniku osob ze stávajících a nových objektů, vedení protipožárního zásahu a zhodnocení/zabezpečení požárně nebezpečného prostoru stávajících a nových objektů.</w:t>
      </w:r>
    </w:p>
    <w:p w14:paraId="2EC420A7" w14:textId="4B366AD9" w:rsidR="00335837" w:rsidRPr="008E4360" w:rsidRDefault="00335837" w:rsidP="00021BB7">
      <w:pPr>
        <w:pStyle w:val="Nadpis4"/>
      </w:pPr>
      <w:r w:rsidRPr="008E4360">
        <w:lastRenderedPageBreak/>
        <w:t>Bezpečnost a Ochrana při Práci</w:t>
      </w:r>
    </w:p>
    <w:p w14:paraId="352574F8" w14:textId="2CDC8368" w:rsidR="00335837" w:rsidRPr="008E4360" w:rsidRDefault="00937F06" w:rsidP="00021BB7">
      <w:r w:rsidRPr="008E4360">
        <w:t>Bezpečnost a ochrana zdraví při práci bude zajišťována v souladu se zákoníkem práce, zákonem 309 a se souvisejícími prováděcími právními předpisy</w:t>
      </w:r>
      <w:r w:rsidR="00335837" w:rsidRPr="008E4360">
        <w:t>. Jedná se o požadavky týkající se zejména:</w:t>
      </w:r>
    </w:p>
    <w:p w14:paraId="54C8B9C8" w14:textId="77777777" w:rsidR="00335837" w:rsidRPr="008E4360" w:rsidRDefault="00335837" w:rsidP="00021BB7">
      <w:pPr>
        <w:pStyle w:val="Odrkytverec"/>
      </w:pPr>
      <w:r w:rsidRPr="008E4360">
        <w:t>Obecných požadavků na pracoviště a pracovní prostředí, výrobní a pracovní prostředky a zařízení, organizaci práce a pracovní postupy a bezpečnostní značky,</w:t>
      </w:r>
    </w:p>
    <w:p w14:paraId="338C0EFD" w14:textId="77777777" w:rsidR="00335837" w:rsidRPr="008E4360" w:rsidRDefault="00335837" w:rsidP="00021BB7">
      <w:pPr>
        <w:pStyle w:val="Odrkytverec"/>
      </w:pPr>
      <w:r w:rsidRPr="008E4360">
        <w:t>Předcházení ohrožení života a zdraví (rizikové faktory pracovních podmínek a kontrolovaná pásma),</w:t>
      </w:r>
    </w:p>
    <w:p w14:paraId="56918FA7" w14:textId="28B29B72" w:rsidR="00335837" w:rsidRPr="008E4360" w:rsidRDefault="00335837" w:rsidP="00B30D43">
      <w:r w:rsidRPr="008E4360">
        <w:t xml:space="preserve">V souladu s uvedeným </w:t>
      </w:r>
      <w:r w:rsidR="00937F06" w:rsidRPr="008E4360">
        <w:t xml:space="preserve">právními předpisy </w:t>
      </w:r>
      <w:r w:rsidRPr="008E4360">
        <w:t>jsou jednotlivá pracoviště prostorově a konstrukčně uspořádána a vybavena tak, že pracovní podmínky odpovídají bezpečnostním a hygienickým požadavkům na pracovní prostředí.</w:t>
      </w:r>
    </w:p>
    <w:p w14:paraId="3ADEA748" w14:textId="5C2F19EA" w:rsidR="00335837" w:rsidRPr="008E4360" w:rsidRDefault="00335837" w:rsidP="00B30D43">
      <w:r w:rsidRPr="008E4360">
        <w:t>Prostory určené pro práci, převážně stávající chodby, schodiště a jiné komunikace mají požadované rozměry a povrch. Jednotlivá pracoviště jsou osvětlena denním a umělým osvětlením</w:t>
      </w:r>
      <w:r w:rsidR="00937F06" w:rsidRPr="008E4360">
        <w:t xml:space="preserve">. </w:t>
      </w:r>
      <w:r w:rsidRPr="008E4360">
        <w:t>Dopravní komunikace, stávající únikové cesty a východy musí být stále volné.</w:t>
      </w:r>
    </w:p>
    <w:p w14:paraId="27AD0318" w14:textId="5156A857" w:rsidR="00335837" w:rsidRPr="008E4360" w:rsidRDefault="00335837" w:rsidP="00B30D43">
      <w:r w:rsidRPr="008E4360">
        <w:t xml:space="preserve">Ve všech prostorách musí být zajištěn </w:t>
      </w:r>
      <w:r w:rsidR="0092445E" w:rsidRPr="008E4360">
        <w:t xml:space="preserve">ve stanovených lhůtách </w:t>
      </w:r>
      <w:r w:rsidRPr="008E4360">
        <w:t>pravidelný úklid, údržba a čištění. Pracoviště budou vybavena, v rozsahu dohodnutém s příslušným zařízením poskytujícím pracovně lékařskou péči, prostředky pro poskytnutí první pomoci a budou vybavena prostředky pro přivolání zdravotnické lékařské pomoci.</w:t>
      </w:r>
    </w:p>
    <w:p w14:paraId="7FDF6713" w14:textId="1CE2A993" w:rsidR="00335837" w:rsidRPr="008E4360" w:rsidRDefault="00335837" w:rsidP="00B30D43">
      <w:r w:rsidRPr="008E4360">
        <w:t>Z</w:t>
      </w:r>
      <w:r w:rsidR="00937F06" w:rsidRPr="008E4360">
        <w:t xml:space="preserve">HOTOVITEL </w:t>
      </w:r>
      <w:r w:rsidRPr="008E4360">
        <w:t>je povinen organizovat práci a stanovit pracovní postupy tak, aby byly dodržovány zásady bezpečného chování na pracovišti. Zajišťovat a provádět úkoly v hodnocení a prevenci rizik možného ohrožení života nebo zdraví zaměstnanců může pouze odborně způsobilá osoba. Předpoklady odborné způsobilosti fyzické osoby stanoví § 10 zákona č. 309/2006 Sb.</w:t>
      </w:r>
    </w:p>
    <w:p w14:paraId="4307EFB3" w14:textId="6C71CF33" w:rsidR="007F6039" w:rsidRPr="008E4360" w:rsidRDefault="00335837" w:rsidP="00B30D43">
      <w:r w:rsidRPr="008E4360">
        <w:t xml:space="preserve">Požadavky na bezpečnost a ochranu zdraví při výstavbě stanoví </w:t>
      </w:r>
      <w:r w:rsidRPr="008E4360">
        <w:br/>
      </w:r>
      <w:r w:rsidR="00937F06" w:rsidRPr="008E4360">
        <w:t xml:space="preserve">NV </w:t>
      </w:r>
      <w:r w:rsidRPr="008E4360">
        <w:t>č. 591/2006 Sb., o bližších minimálních požadavcích na bezpečnost a ochranu zdraví při práci na staveništích. Další podrobnější požadavky na zajištění bezpečnosti a ochrany zdraví při práci</w:t>
      </w:r>
      <w:r w:rsidR="00E62971" w:rsidRPr="008E4360">
        <w:t xml:space="preserve"> řeší n</w:t>
      </w:r>
      <w:r w:rsidRPr="008E4360">
        <w:t xml:space="preserve">ařízení vlády č. 101/2005 Sb. o podrobnějších požadavcích na pracoviště a pracovní prostředí, nařízení vlády č. 378/2001 Sb. o bližších požadavcích na bezpečný provoz a používání strojů, technických zařízení přístrojů a nářadí, nařízení vlády č. 406/2004 Sb. o bližších požadavcích na zajištění bezpečnosti a ochrany zdraví při práci v prostředí s nebezpečím výbuchu a nařízení vlády č. </w:t>
      </w:r>
      <w:r w:rsidR="007F6039" w:rsidRPr="008E4360">
        <w:t>NV č. 375/2017,</w:t>
      </w:r>
      <w:r w:rsidR="007F6039" w:rsidRPr="00C6708B">
        <w:t>o vzhledu, umístění a provedení bezpečnostních značek a značení a zavedení signálů</w:t>
      </w:r>
      <w:r w:rsidR="00AB7E3E" w:rsidRPr="00C6708B">
        <w:t>.</w:t>
      </w:r>
    </w:p>
    <w:p w14:paraId="2A342F1A" w14:textId="1758D18B" w:rsidR="00335837" w:rsidRPr="008E4360" w:rsidRDefault="007553B4" w:rsidP="00B30D43">
      <w:r w:rsidRPr="008E4360">
        <w:rPr>
          <w:smallCaps/>
        </w:rPr>
        <w:t>Zhotovitel</w:t>
      </w:r>
      <w:r w:rsidR="00335837" w:rsidRPr="008E4360">
        <w:t xml:space="preserve"> připraví v návaznosti na požadavky smlouvy o </w:t>
      </w:r>
      <w:r w:rsidRPr="008E4360">
        <w:rPr>
          <w:smallCaps/>
        </w:rPr>
        <w:t>dílo</w:t>
      </w:r>
      <w:r w:rsidR="00335837" w:rsidRPr="008E4360">
        <w:t xml:space="preserve"> detailní manuál BOZP.</w:t>
      </w:r>
    </w:p>
    <w:p w14:paraId="2EFFC46D" w14:textId="77777777" w:rsidR="00335837" w:rsidRPr="008E4360" w:rsidRDefault="79CB388D" w:rsidP="00B30D43">
      <w:pPr>
        <w:pStyle w:val="Nadpis4"/>
      </w:pPr>
      <w:r w:rsidRPr="008E4360">
        <w:lastRenderedPageBreak/>
        <w:t>Životní prostředí</w:t>
      </w:r>
    </w:p>
    <w:p w14:paraId="251F441E" w14:textId="2BC9D874" w:rsidR="00335837" w:rsidRPr="008E4360" w:rsidRDefault="00335837" w:rsidP="00B30D43">
      <w:r w:rsidRPr="008E4360">
        <w:t xml:space="preserve">Při provádění </w:t>
      </w:r>
      <w:r w:rsidR="007553B4" w:rsidRPr="008E4360">
        <w:rPr>
          <w:smallCaps/>
        </w:rPr>
        <w:t>díla</w:t>
      </w:r>
      <w:r w:rsidRPr="008E4360">
        <w:t xml:space="preserve"> přijme </w:t>
      </w:r>
      <w:r w:rsidR="007553B4" w:rsidRPr="008E4360">
        <w:rPr>
          <w:smallCaps/>
        </w:rPr>
        <w:t>zhotovitel</w:t>
      </w:r>
      <w:r w:rsidRPr="008E4360">
        <w:t xml:space="preserve"> taková opatření jak v technickém návrhu </w:t>
      </w:r>
      <w:r w:rsidR="0083767D" w:rsidRPr="008E4360">
        <w:t>řešení,</w:t>
      </w:r>
      <w:r w:rsidRPr="008E4360">
        <w:t xml:space="preserve"> tak i při provádění prací na staveništi, aby se minimalizoval vliv </w:t>
      </w:r>
      <w:r w:rsidR="007553B4" w:rsidRPr="008E4360">
        <w:rPr>
          <w:smallCaps/>
        </w:rPr>
        <w:t>díla</w:t>
      </w:r>
      <w:r w:rsidRPr="008E4360">
        <w:t xml:space="preserve"> na životní prostředí, Jedná se zejména o následující:</w:t>
      </w:r>
    </w:p>
    <w:p w14:paraId="3B85076B" w14:textId="77777777" w:rsidR="00335837" w:rsidRPr="008E4360" w:rsidRDefault="00335837" w:rsidP="00B30D43">
      <w:pPr>
        <w:pStyle w:val="Odrkytverec"/>
      </w:pPr>
      <w:r w:rsidRPr="008E4360">
        <w:t>Budou přijata opatření na minimalizaci hluku během provádění prací a navržené technické řešení bude splňovat legislativní hygienické limity týkající se šíření hluku a vibrací.</w:t>
      </w:r>
    </w:p>
    <w:p w14:paraId="797A6983" w14:textId="77777777" w:rsidR="00335837" w:rsidRPr="008E4360" w:rsidRDefault="00335837" w:rsidP="00B30D43">
      <w:pPr>
        <w:pStyle w:val="Odrkytverec"/>
      </w:pPr>
      <w:r w:rsidRPr="008E4360">
        <w:t>Voda použitá k tlakování zařízení a potrubí bude vždy kontrolována před vypuštěním do systému stávající kanalizace. Voda bude také ve většině případů použita vícekrát tak aby se snížila její spotřeba.</w:t>
      </w:r>
    </w:p>
    <w:p w14:paraId="682EB807" w14:textId="77777777" w:rsidR="00335837" w:rsidRPr="008E4360" w:rsidRDefault="00335837" w:rsidP="00B30D43">
      <w:pPr>
        <w:pStyle w:val="Odrkytverec"/>
      </w:pPr>
      <w:r w:rsidRPr="008E4360">
        <w:t>Veškerá stavební zařízení budou pravidelně kontrolována, aby se zabránilo případnému úniku ropných anebo jiných chemických látek.</w:t>
      </w:r>
    </w:p>
    <w:p w14:paraId="6356E50B" w14:textId="77777777" w:rsidR="00335837" w:rsidRPr="008E4360" w:rsidRDefault="00335837" w:rsidP="00B30D43">
      <w:pPr>
        <w:pStyle w:val="Odrkytverec"/>
      </w:pPr>
      <w:r w:rsidRPr="008E4360">
        <w:t>Stávající zařízení, která budou případně demontována, budou vždy před touto demontáží kontrolována a propláchnuta tak, aby se jednak zabránilo případnému požáru a dále znečištění životního prostředí.</w:t>
      </w:r>
    </w:p>
    <w:p w14:paraId="179DC48B" w14:textId="77777777" w:rsidR="00335837" w:rsidRPr="008E4360" w:rsidRDefault="00335837" w:rsidP="00B30D43">
      <w:pPr>
        <w:pStyle w:val="Odrkytverec"/>
      </w:pPr>
      <w:r w:rsidRPr="008E4360">
        <w:t>Případné vypouštění provozních látek bude vždy do zvláštních nádob/cisteren tak aby nedošlo k úniku do okolí.</w:t>
      </w:r>
    </w:p>
    <w:p w14:paraId="1A89D167" w14:textId="77777777" w:rsidR="00335837" w:rsidRPr="008E4360" w:rsidRDefault="00335837" w:rsidP="00B30D43">
      <w:pPr>
        <w:pStyle w:val="Odrkytverec"/>
      </w:pPr>
      <w:r w:rsidRPr="008E4360">
        <w:t>Stavební odpady a suť budou tříděny a podle charakteru likvidovány na řízené skládce. Při třídění bude přihlíženo k recyklaci.</w:t>
      </w:r>
    </w:p>
    <w:p w14:paraId="34332C25" w14:textId="77777777" w:rsidR="00335837" w:rsidRPr="008E4360" w:rsidRDefault="00335837" w:rsidP="00B30D43">
      <w:pPr>
        <w:pStyle w:val="Odrkytverec"/>
      </w:pPr>
      <w:r w:rsidRPr="008E4360">
        <w:t>Práce natěračské budou prováděny tak</w:t>
      </w:r>
      <w:r w:rsidR="00C41FDD" w:rsidRPr="008E4360">
        <w:t>,</w:t>
      </w:r>
      <w:r w:rsidRPr="008E4360">
        <w:t xml:space="preserve"> aby nedocházelo k uniku barev do okolí – v případě bez-vzduchového stříkání pak bude prostor zakryt. Obaly od nátěrů a případné další odpady budou likvidovány na řízené skládce.</w:t>
      </w:r>
    </w:p>
    <w:p w14:paraId="2A31451C" w14:textId="77777777" w:rsidR="00335837" w:rsidRPr="008E4360" w:rsidRDefault="00335837" w:rsidP="00B30D43">
      <w:pPr>
        <w:pStyle w:val="Odrkytverec"/>
      </w:pPr>
      <w:r w:rsidRPr="008E4360">
        <w:t>Budou přijata opatření týkající se snížení prašnosti při provádění prací na staveništi.</w:t>
      </w:r>
    </w:p>
    <w:p w14:paraId="3F350974" w14:textId="77777777" w:rsidR="00335837" w:rsidRPr="008E4360" w:rsidRDefault="00335837" w:rsidP="00B30D43">
      <w:pPr>
        <w:pStyle w:val="Odrkytverec"/>
      </w:pPr>
      <w:r w:rsidRPr="008E4360">
        <w:t>Práce budou prováděny tak, aby svým vlivem nerušili okolí mimo areál závodu – toto se týká zejména hlučnosti prací a prací prováděných v noci anebo o víkendech.</w:t>
      </w:r>
    </w:p>
    <w:p w14:paraId="0EDAFAA6" w14:textId="4552BDD3" w:rsidR="40F06B3C" w:rsidRPr="008E4360" w:rsidRDefault="000A3F77" w:rsidP="00B30D43">
      <w:r w:rsidRPr="008E4360">
        <w:t>ZHOTOVITEL</w:t>
      </w:r>
      <w:r w:rsidR="00335837" w:rsidRPr="008E4360">
        <w:t xml:space="preserve"> připraví v návaznosti na požadavky smlouvy o </w:t>
      </w:r>
      <w:r w:rsidR="00A95DD2" w:rsidRPr="008E4360">
        <w:t>DÍLO</w:t>
      </w:r>
      <w:r w:rsidR="00335837" w:rsidRPr="008E4360">
        <w:t xml:space="preserve"> detailní informace v manuálu jakosti.</w:t>
      </w:r>
    </w:p>
    <w:p w14:paraId="41419FEA" w14:textId="2B5549D4" w:rsidR="00335837" w:rsidRPr="008E4360" w:rsidRDefault="00335837" w:rsidP="00570503">
      <w:pPr>
        <w:pStyle w:val="Nadpis1"/>
      </w:pPr>
      <w:bookmarkStart w:id="78" w:name="_Toc472414939"/>
      <w:bookmarkStart w:id="79" w:name="_Toc69370687"/>
      <w:bookmarkStart w:id="80" w:name="_Toc194063597"/>
      <w:r w:rsidRPr="008E4360">
        <w:t>Všeobecné Technické požadavky</w:t>
      </w:r>
      <w:bookmarkEnd w:id="78"/>
      <w:bookmarkEnd w:id="79"/>
      <w:bookmarkEnd w:id="80"/>
    </w:p>
    <w:p w14:paraId="0DA0AE13" w14:textId="26406DA3" w:rsidR="00335837" w:rsidRPr="008E4360" w:rsidRDefault="00335837" w:rsidP="00B30D43">
      <w:r w:rsidRPr="008E4360">
        <w:t xml:space="preserve">Jedná se o obecně platné požadavky na provedení </w:t>
      </w:r>
      <w:r w:rsidR="00A95DD2" w:rsidRPr="008E4360">
        <w:t>DÍLA</w:t>
      </w:r>
      <w:r w:rsidRPr="008E4360">
        <w:t xml:space="preserve">. </w:t>
      </w:r>
    </w:p>
    <w:p w14:paraId="6842CF1D" w14:textId="77777777" w:rsidR="00335837" w:rsidRPr="008E4360" w:rsidRDefault="00335837" w:rsidP="000102FA">
      <w:pPr>
        <w:pStyle w:val="Nadpis2"/>
      </w:pPr>
      <w:bookmarkStart w:id="81" w:name="_Toc341776195"/>
      <w:bookmarkStart w:id="82" w:name="_Toc472414940"/>
      <w:bookmarkStart w:id="83" w:name="_Toc69370688"/>
      <w:bookmarkStart w:id="84" w:name="_Toc194063598"/>
      <w:r w:rsidRPr="008E4360">
        <w:lastRenderedPageBreak/>
        <w:t>Strojně-technologická část</w:t>
      </w:r>
      <w:bookmarkEnd w:id="81"/>
      <w:bookmarkEnd w:id="82"/>
      <w:bookmarkEnd w:id="83"/>
      <w:bookmarkEnd w:id="84"/>
    </w:p>
    <w:p w14:paraId="66107EEC" w14:textId="77777777" w:rsidR="00335837" w:rsidRPr="008E4360" w:rsidRDefault="00335837" w:rsidP="00A91FAE">
      <w:pPr>
        <w:pStyle w:val="Nadpis3"/>
      </w:pPr>
      <w:bookmarkStart w:id="85" w:name="_Toc341776196"/>
      <w:bookmarkStart w:id="86" w:name="_Toc472414941"/>
      <w:bookmarkStart w:id="87" w:name="_Toc69370689"/>
      <w:bookmarkStart w:id="88" w:name="_Toc194063599"/>
      <w:r w:rsidRPr="008E4360">
        <w:t>Obecné</w:t>
      </w:r>
      <w:bookmarkEnd w:id="85"/>
      <w:bookmarkEnd w:id="86"/>
      <w:bookmarkEnd w:id="87"/>
      <w:bookmarkEnd w:id="88"/>
    </w:p>
    <w:p w14:paraId="21E21973" w14:textId="2F5B32A1" w:rsidR="00335837" w:rsidRPr="008E4360" w:rsidRDefault="00335837" w:rsidP="00B30D43">
      <w:r w:rsidRPr="008E4360">
        <w:t>Součást</w:t>
      </w:r>
      <w:r w:rsidR="006050B5" w:rsidRPr="008E4360">
        <w:t>í</w:t>
      </w:r>
      <w:r w:rsidRPr="008E4360">
        <w:t xml:space="preserve"> dodávky provozních souborů obsažených v DÍLE bude a to, i jestliže to není specificky uvedeno, zejména:</w:t>
      </w:r>
    </w:p>
    <w:p w14:paraId="57BEC543" w14:textId="64BBFB88" w:rsidR="00335837" w:rsidRPr="008E4360" w:rsidRDefault="00335837" w:rsidP="00C2082D">
      <w:pPr>
        <w:pStyle w:val="Odrkytverec"/>
      </w:pPr>
      <w:r w:rsidRPr="008E4360">
        <w:t xml:space="preserve">Elektromotory pohánějící strojní zařízení, jako jsou čerpadla, servopohony pro uzavírací armatury. </w:t>
      </w:r>
    </w:p>
    <w:p w14:paraId="4EC91AAC" w14:textId="66FC1A34" w:rsidR="00335837" w:rsidRPr="008E4360" w:rsidRDefault="00335837" w:rsidP="00C2082D">
      <w:pPr>
        <w:pStyle w:val="Odrkytverec"/>
      </w:pPr>
      <w:r w:rsidRPr="008E4360">
        <w:t>Prvky měř</w:t>
      </w:r>
      <w:r w:rsidR="00BA3D5A" w:rsidRPr="008E4360">
        <w:t>i</w:t>
      </w:r>
      <w:r w:rsidRPr="008E4360">
        <w:t>cí</w:t>
      </w:r>
      <w:r w:rsidR="007F6039" w:rsidRPr="008E4360">
        <w:t xml:space="preserve">, </w:t>
      </w:r>
      <w:r w:rsidRPr="008E4360">
        <w:t xml:space="preserve">které jsou obvykle zajišťovány jako součást strojní technologie. </w:t>
      </w:r>
    </w:p>
    <w:p w14:paraId="1CC2C119" w14:textId="77777777" w:rsidR="00335837" w:rsidRPr="008E4360" w:rsidRDefault="00335837" w:rsidP="00A91FAE">
      <w:pPr>
        <w:pStyle w:val="Nadpis3"/>
      </w:pPr>
      <w:bookmarkStart w:id="89" w:name="_Toc188875338"/>
      <w:bookmarkStart w:id="90" w:name="_Toc116790634"/>
      <w:bookmarkStart w:id="91" w:name="_Toc116790635"/>
      <w:bookmarkStart w:id="92" w:name="_Toc116790636"/>
      <w:bookmarkStart w:id="93" w:name="_Toc116790637"/>
      <w:bookmarkStart w:id="94" w:name="_Toc116790638"/>
      <w:bookmarkStart w:id="95" w:name="_Toc116790639"/>
      <w:bookmarkStart w:id="96" w:name="_Toc116789960"/>
      <w:bookmarkStart w:id="97" w:name="_Toc116790647"/>
      <w:bookmarkStart w:id="98" w:name="_Toc116789965"/>
      <w:bookmarkStart w:id="99" w:name="_Toc116790652"/>
      <w:bookmarkStart w:id="100" w:name="_Toc116789966"/>
      <w:bookmarkStart w:id="101" w:name="_Toc116790653"/>
      <w:bookmarkStart w:id="102" w:name="_Toc116789967"/>
      <w:bookmarkStart w:id="103" w:name="_Toc116790654"/>
      <w:bookmarkStart w:id="104" w:name="_Toc116789968"/>
      <w:bookmarkStart w:id="105" w:name="_Toc116790655"/>
      <w:bookmarkStart w:id="106" w:name="_Toc116789969"/>
      <w:bookmarkStart w:id="107" w:name="_Toc116790656"/>
      <w:bookmarkStart w:id="108" w:name="_Toc116789974"/>
      <w:bookmarkStart w:id="109" w:name="_Toc116790661"/>
      <w:bookmarkStart w:id="110" w:name="_Toc116789975"/>
      <w:bookmarkStart w:id="111" w:name="_Toc116790662"/>
      <w:bookmarkStart w:id="112" w:name="_Toc116789976"/>
      <w:bookmarkStart w:id="113" w:name="_Toc116790663"/>
      <w:bookmarkStart w:id="114" w:name="_Toc116789977"/>
      <w:bookmarkStart w:id="115" w:name="_Toc116790664"/>
      <w:bookmarkStart w:id="116" w:name="_Toc116789978"/>
      <w:bookmarkStart w:id="117" w:name="_Toc116790665"/>
      <w:bookmarkStart w:id="118" w:name="_Toc116789979"/>
      <w:bookmarkStart w:id="119" w:name="_Toc116790666"/>
      <w:bookmarkStart w:id="120" w:name="_Toc116789984"/>
      <w:bookmarkStart w:id="121" w:name="_Toc116790671"/>
      <w:bookmarkStart w:id="122" w:name="_Toc116789985"/>
      <w:bookmarkStart w:id="123" w:name="_Toc116790672"/>
      <w:bookmarkStart w:id="124" w:name="_Toc116789986"/>
      <w:bookmarkStart w:id="125" w:name="_Toc116790673"/>
      <w:bookmarkStart w:id="126" w:name="_Toc116789987"/>
      <w:bookmarkStart w:id="127" w:name="_Toc116790674"/>
      <w:bookmarkStart w:id="128" w:name="_Toc116789988"/>
      <w:bookmarkStart w:id="129" w:name="_Toc116790675"/>
      <w:bookmarkStart w:id="130" w:name="_Toc116789993"/>
      <w:bookmarkStart w:id="131" w:name="_Toc116790680"/>
      <w:bookmarkStart w:id="132" w:name="_Toc116789996"/>
      <w:bookmarkStart w:id="133" w:name="_Toc116790683"/>
      <w:bookmarkStart w:id="134" w:name="_Toc116790004"/>
      <w:bookmarkStart w:id="135" w:name="_Toc116790691"/>
      <w:bookmarkStart w:id="136" w:name="_Toc116790005"/>
      <w:bookmarkStart w:id="137" w:name="_Toc116790692"/>
      <w:bookmarkStart w:id="138" w:name="_Toc116790021"/>
      <w:bookmarkStart w:id="139" w:name="_Toc116790708"/>
      <w:bookmarkStart w:id="140" w:name="_Toc116790052"/>
      <w:bookmarkStart w:id="141" w:name="_Toc116790739"/>
      <w:bookmarkStart w:id="142" w:name="_Toc116790058"/>
      <w:bookmarkStart w:id="143" w:name="_Toc116790745"/>
      <w:bookmarkStart w:id="144" w:name="_Toc116790067"/>
      <w:bookmarkStart w:id="145" w:name="_Toc116790754"/>
      <w:bookmarkStart w:id="146" w:name="_Toc116790071"/>
      <w:bookmarkStart w:id="147" w:name="_Toc116790758"/>
      <w:bookmarkStart w:id="148" w:name="_Toc116790077"/>
      <w:bookmarkStart w:id="149" w:name="_Toc116790764"/>
      <w:bookmarkStart w:id="150" w:name="_Toc116790078"/>
      <w:bookmarkStart w:id="151" w:name="_Toc116790765"/>
      <w:bookmarkStart w:id="152" w:name="_Toc116790079"/>
      <w:bookmarkStart w:id="153" w:name="_Toc116790766"/>
      <w:bookmarkStart w:id="154" w:name="_Toc116790081"/>
      <w:bookmarkStart w:id="155" w:name="_Toc116790768"/>
      <w:bookmarkStart w:id="156" w:name="_Toc116790086"/>
      <w:bookmarkStart w:id="157" w:name="_Toc116790773"/>
      <w:bookmarkStart w:id="158" w:name="_Toc116790091"/>
      <w:bookmarkStart w:id="159" w:name="_Toc116790778"/>
      <w:bookmarkStart w:id="160" w:name="_Toc116790101"/>
      <w:bookmarkStart w:id="161" w:name="_Toc116790788"/>
      <w:bookmarkStart w:id="162" w:name="_Toc116790142"/>
      <w:bookmarkStart w:id="163" w:name="_Toc116790829"/>
      <w:bookmarkStart w:id="164" w:name="_Toc116790150"/>
      <w:bookmarkStart w:id="165" w:name="_Toc116790837"/>
      <w:bookmarkStart w:id="166" w:name="_Toc116790158"/>
      <w:bookmarkStart w:id="167" w:name="_Toc116790845"/>
      <w:bookmarkStart w:id="168" w:name="_Toc116790165"/>
      <w:bookmarkStart w:id="169" w:name="_Toc116790852"/>
      <w:bookmarkStart w:id="170" w:name="_Toc116790179"/>
      <w:bookmarkStart w:id="171" w:name="_Toc116790866"/>
      <w:bookmarkStart w:id="172" w:name="_Toc116790201"/>
      <w:bookmarkStart w:id="173" w:name="_Toc116790888"/>
      <w:bookmarkStart w:id="174" w:name="_Toc116790217"/>
      <w:bookmarkStart w:id="175" w:name="_Toc116790904"/>
      <w:bookmarkStart w:id="176" w:name="_Toc116790219"/>
      <w:bookmarkStart w:id="177" w:name="_Toc116790906"/>
      <w:bookmarkStart w:id="178" w:name="_Toc116790244"/>
      <w:bookmarkStart w:id="179" w:name="_Toc116790931"/>
      <w:bookmarkStart w:id="180" w:name="_Toc116790246"/>
      <w:bookmarkStart w:id="181" w:name="_Toc116790933"/>
      <w:bookmarkStart w:id="182" w:name="_Toc116790250"/>
      <w:bookmarkStart w:id="183" w:name="_Toc116790937"/>
      <w:bookmarkStart w:id="184" w:name="_Toc116790251"/>
      <w:bookmarkStart w:id="185" w:name="_Toc116790938"/>
      <w:bookmarkStart w:id="186" w:name="_Toc116790252"/>
      <w:bookmarkStart w:id="187" w:name="_Toc116790939"/>
      <w:bookmarkStart w:id="188" w:name="_Toc116790257"/>
      <w:bookmarkStart w:id="189" w:name="_Toc116790944"/>
      <w:bookmarkStart w:id="190" w:name="_Toc116790259"/>
      <w:bookmarkStart w:id="191" w:name="_Toc116790946"/>
      <w:bookmarkStart w:id="192" w:name="_Toc116790260"/>
      <w:bookmarkStart w:id="193" w:name="_Toc116790947"/>
      <w:bookmarkStart w:id="194" w:name="_Toc116790261"/>
      <w:bookmarkStart w:id="195" w:name="_Toc116790948"/>
      <w:bookmarkStart w:id="196" w:name="_Toc116790262"/>
      <w:bookmarkStart w:id="197" w:name="_Toc116790949"/>
      <w:bookmarkStart w:id="198" w:name="_Toc116790263"/>
      <w:bookmarkStart w:id="199" w:name="_Toc116790950"/>
      <w:bookmarkStart w:id="200" w:name="_Toc116790270"/>
      <w:bookmarkStart w:id="201" w:name="_Toc116790957"/>
      <w:bookmarkStart w:id="202" w:name="_Toc116790277"/>
      <w:bookmarkStart w:id="203" w:name="_Toc116790964"/>
      <w:bookmarkStart w:id="204" w:name="_Toc116790282"/>
      <w:bookmarkStart w:id="205" w:name="_Toc116790969"/>
      <w:bookmarkStart w:id="206" w:name="_Toc116790283"/>
      <w:bookmarkStart w:id="207" w:name="_Toc116790970"/>
      <w:bookmarkStart w:id="208" w:name="_Toc116790285"/>
      <w:bookmarkStart w:id="209" w:name="_Toc116790972"/>
      <w:bookmarkStart w:id="210" w:name="_Toc116790286"/>
      <w:bookmarkStart w:id="211" w:name="_Toc116790973"/>
      <w:bookmarkStart w:id="212" w:name="_Toc116790355"/>
      <w:bookmarkStart w:id="213" w:name="_Toc116791042"/>
      <w:bookmarkStart w:id="214" w:name="_Toc116790356"/>
      <w:bookmarkStart w:id="215" w:name="_Toc116791043"/>
      <w:bookmarkStart w:id="216" w:name="_Toc116790361"/>
      <w:bookmarkStart w:id="217" w:name="_Toc116791048"/>
      <w:bookmarkStart w:id="218" w:name="_Toc116790362"/>
      <w:bookmarkStart w:id="219" w:name="_Toc116791049"/>
      <w:bookmarkStart w:id="220" w:name="_Toc116790363"/>
      <w:bookmarkStart w:id="221" w:name="_Toc116791050"/>
      <w:bookmarkStart w:id="222" w:name="_Toc116790365"/>
      <w:bookmarkStart w:id="223" w:name="_Toc116791052"/>
      <w:bookmarkStart w:id="224" w:name="_Toc116790366"/>
      <w:bookmarkStart w:id="225" w:name="_Toc116791053"/>
      <w:bookmarkStart w:id="226" w:name="_Toc116790367"/>
      <w:bookmarkStart w:id="227" w:name="_Toc116791054"/>
      <w:bookmarkStart w:id="228" w:name="_Toc116790369"/>
      <w:bookmarkStart w:id="229" w:name="_Toc116791056"/>
      <w:bookmarkStart w:id="230" w:name="_Toc116790370"/>
      <w:bookmarkStart w:id="231" w:name="_Toc116791057"/>
      <w:bookmarkStart w:id="232" w:name="_Toc116790371"/>
      <w:bookmarkStart w:id="233" w:name="_Toc116791058"/>
      <w:bookmarkStart w:id="234" w:name="_Toc116790372"/>
      <w:bookmarkStart w:id="235" w:name="_Toc116791059"/>
      <w:bookmarkStart w:id="236" w:name="_Toc116790373"/>
      <w:bookmarkStart w:id="237" w:name="_Toc116791060"/>
      <w:bookmarkStart w:id="238" w:name="_Toc116790374"/>
      <w:bookmarkStart w:id="239" w:name="_Toc116791061"/>
      <w:bookmarkStart w:id="240" w:name="_Toc116790377"/>
      <w:bookmarkStart w:id="241" w:name="_Toc116791064"/>
      <w:bookmarkStart w:id="242" w:name="_Toc116790378"/>
      <w:bookmarkStart w:id="243" w:name="_Toc116791065"/>
      <w:bookmarkStart w:id="244" w:name="_Toc116790381"/>
      <w:bookmarkStart w:id="245" w:name="_Toc116791068"/>
      <w:bookmarkStart w:id="246" w:name="_Toc116790401"/>
      <w:bookmarkStart w:id="247" w:name="_Toc116791088"/>
      <w:bookmarkStart w:id="248" w:name="_Toc116790402"/>
      <w:bookmarkStart w:id="249" w:name="_Toc116791089"/>
      <w:bookmarkStart w:id="250" w:name="_Toc116790413"/>
      <w:bookmarkStart w:id="251" w:name="_Toc116791100"/>
      <w:bookmarkStart w:id="252" w:name="_Toc116790414"/>
      <w:bookmarkStart w:id="253" w:name="_Toc116791101"/>
      <w:bookmarkStart w:id="254" w:name="_Toc116112072"/>
      <w:bookmarkStart w:id="255" w:name="_Toc116791112"/>
      <w:bookmarkStart w:id="256" w:name="_Toc116791119"/>
      <w:bookmarkStart w:id="257" w:name="_Toc116791120"/>
      <w:bookmarkStart w:id="258" w:name="_Toc116791128"/>
      <w:bookmarkStart w:id="259" w:name="_Toc116791132"/>
      <w:bookmarkStart w:id="260" w:name="_Toc116791136"/>
      <w:bookmarkStart w:id="261" w:name="_Toc116791137"/>
      <w:bookmarkStart w:id="262" w:name="_Toc116791145"/>
      <w:bookmarkStart w:id="263" w:name="_Toc116791154"/>
      <w:bookmarkStart w:id="264" w:name="_Toc116791177"/>
      <w:bookmarkStart w:id="265" w:name="_Toc116791185"/>
      <w:bookmarkStart w:id="266" w:name="_Toc116791186"/>
      <w:bookmarkStart w:id="267" w:name="_Toc116791187"/>
      <w:bookmarkStart w:id="268" w:name="_Toc116791188"/>
      <w:bookmarkStart w:id="269" w:name="_Toc116791200"/>
      <w:bookmarkStart w:id="270" w:name="_Toc116791206"/>
      <w:bookmarkStart w:id="271" w:name="_Toc116791216"/>
      <w:bookmarkStart w:id="272" w:name="_Toc116791222"/>
      <w:bookmarkStart w:id="273" w:name="_Toc116791226"/>
      <w:bookmarkStart w:id="274" w:name="_Toc116791232"/>
      <w:bookmarkStart w:id="275" w:name="_Toc116791247"/>
      <w:bookmarkStart w:id="276" w:name="_Toc116791248"/>
      <w:bookmarkStart w:id="277" w:name="_Toc116791249"/>
      <w:bookmarkStart w:id="278" w:name="_Toc116791250"/>
      <w:bookmarkStart w:id="279" w:name="_Toc116791251"/>
      <w:bookmarkStart w:id="280" w:name="_Toc116791252"/>
      <w:bookmarkStart w:id="281" w:name="_Toc188875339"/>
      <w:bookmarkStart w:id="282" w:name="_Toc188875340"/>
      <w:bookmarkStart w:id="283" w:name="_Toc188875341"/>
      <w:bookmarkStart w:id="284" w:name="_Toc188875342"/>
      <w:bookmarkStart w:id="285" w:name="_Toc188875343"/>
      <w:bookmarkStart w:id="286" w:name="_Toc188875344"/>
      <w:bookmarkStart w:id="287" w:name="_Toc188875345"/>
      <w:bookmarkStart w:id="288" w:name="_Toc188875346"/>
      <w:bookmarkStart w:id="289" w:name="_Toc188875347"/>
      <w:bookmarkStart w:id="290" w:name="_Toc188875348"/>
      <w:bookmarkStart w:id="291" w:name="_Toc188875349"/>
      <w:bookmarkStart w:id="292" w:name="_Toc188875350"/>
      <w:bookmarkStart w:id="293" w:name="_Toc188875351"/>
      <w:bookmarkStart w:id="294" w:name="_Toc188875352"/>
      <w:bookmarkStart w:id="295" w:name="_Toc188875353"/>
      <w:bookmarkStart w:id="296" w:name="_Toc188875354"/>
      <w:bookmarkStart w:id="297" w:name="_Toc188875355"/>
      <w:bookmarkStart w:id="298" w:name="_Toc188875356"/>
      <w:bookmarkStart w:id="299" w:name="_Toc188875357"/>
      <w:bookmarkStart w:id="300" w:name="_Toc188875358"/>
      <w:bookmarkStart w:id="301" w:name="_Toc188875359"/>
      <w:bookmarkStart w:id="302" w:name="_Toc188875360"/>
      <w:bookmarkStart w:id="303" w:name="_Toc188875361"/>
      <w:bookmarkStart w:id="304" w:name="_Toc188875362"/>
      <w:bookmarkStart w:id="305" w:name="_Toc188875363"/>
      <w:bookmarkStart w:id="306" w:name="_Toc188875364"/>
      <w:bookmarkStart w:id="307" w:name="_Toc188875365"/>
      <w:bookmarkStart w:id="308" w:name="_Toc188875366"/>
      <w:bookmarkStart w:id="309" w:name="_Toc188875367"/>
      <w:bookmarkStart w:id="310" w:name="_Toc188875368"/>
      <w:bookmarkStart w:id="311" w:name="_Toc188875369"/>
      <w:bookmarkStart w:id="312" w:name="_Toc188875370"/>
      <w:bookmarkStart w:id="313" w:name="_Toc188875371"/>
      <w:bookmarkStart w:id="314" w:name="_Toc188875372"/>
      <w:bookmarkStart w:id="315" w:name="_Toc188875373"/>
      <w:bookmarkStart w:id="316" w:name="_Toc188875374"/>
      <w:bookmarkStart w:id="317" w:name="_Toc188875375"/>
      <w:bookmarkStart w:id="318" w:name="_Toc188875376"/>
      <w:bookmarkStart w:id="319" w:name="_Toc188875377"/>
      <w:bookmarkStart w:id="320" w:name="_Toc188875378"/>
      <w:bookmarkStart w:id="321" w:name="_Toc188875379"/>
      <w:bookmarkStart w:id="322" w:name="_Toc188875380"/>
      <w:bookmarkStart w:id="323" w:name="_Toc188875381"/>
      <w:bookmarkStart w:id="324" w:name="_Toc188875382"/>
      <w:bookmarkStart w:id="325" w:name="_Toc188875383"/>
      <w:bookmarkStart w:id="326" w:name="_Toc188875384"/>
      <w:bookmarkStart w:id="327" w:name="_Toc188875385"/>
      <w:bookmarkStart w:id="328" w:name="_Toc188875386"/>
      <w:bookmarkStart w:id="329" w:name="_Toc188875387"/>
      <w:bookmarkStart w:id="330" w:name="_Toc188875388"/>
      <w:bookmarkStart w:id="331" w:name="_Toc111434958"/>
      <w:bookmarkStart w:id="332" w:name="_Toc116112031"/>
      <w:bookmarkStart w:id="333" w:name="_Toc116278753"/>
      <w:bookmarkStart w:id="334" w:name="_Toc116790627"/>
      <w:bookmarkStart w:id="335" w:name="_Toc116958371"/>
      <w:bookmarkStart w:id="336" w:name="_Toc141683085"/>
      <w:bookmarkStart w:id="337" w:name="_Toc335635255"/>
      <w:bookmarkStart w:id="338" w:name="_Toc341776200"/>
      <w:bookmarkStart w:id="339" w:name="_Toc472414945"/>
      <w:bookmarkStart w:id="340" w:name="_Toc69370693"/>
      <w:bookmarkStart w:id="341" w:name="_Toc194063600"/>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rsidRPr="008E4360">
        <w:t>Pohony</w:t>
      </w:r>
      <w:bookmarkEnd w:id="331"/>
      <w:bookmarkEnd w:id="332"/>
      <w:bookmarkEnd w:id="333"/>
      <w:bookmarkEnd w:id="334"/>
      <w:bookmarkEnd w:id="335"/>
      <w:bookmarkEnd w:id="336"/>
      <w:bookmarkEnd w:id="337"/>
      <w:bookmarkEnd w:id="338"/>
      <w:bookmarkEnd w:id="339"/>
      <w:bookmarkEnd w:id="340"/>
      <w:bookmarkEnd w:id="341"/>
    </w:p>
    <w:p w14:paraId="43CCFEBB" w14:textId="2BDC8531" w:rsidR="00796552" w:rsidRPr="008E4360" w:rsidRDefault="00796552" w:rsidP="00C2082D">
      <w:bookmarkStart w:id="342" w:name="_Toc111434960"/>
      <w:bookmarkStart w:id="343" w:name="_Toc116112033"/>
      <w:bookmarkStart w:id="344" w:name="_Toc116278755"/>
      <w:bookmarkStart w:id="345" w:name="_Toc116790629"/>
      <w:bookmarkStart w:id="346" w:name="_Toc116958372"/>
      <w:bookmarkStart w:id="347" w:name="_Toc141683086"/>
      <w:bookmarkStart w:id="348" w:name="_Toc335635256"/>
      <w:bookmarkStart w:id="349" w:name="_Toc341776201"/>
      <w:r w:rsidRPr="008E4360">
        <w:t xml:space="preserve">Pokud není výslovně uvedeno jinak, budou všechny pohony, instalované v rámci nových zařízení elektrické případně elektrohydraulické. </w:t>
      </w:r>
    </w:p>
    <w:p w14:paraId="3DE6ED31" w14:textId="77777777" w:rsidR="00335837" w:rsidRPr="008E4360" w:rsidRDefault="00335837" w:rsidP="00A91FAE">
      <w:pPr>
        <w:pStyle w:val="Nadpis3"/>
      </w:pPr>
      <w:bookmarkStart w:id="350" w:name="_Toc188875390"/>
      <w:bookmarkStart w:id="351" w:name="_Toc472414946"/>
      <w:bookmarkStart w:id="352" w:name="_Toc69370694"/>
      <w:bookmarkStart w:id="353" w:name="_Toc194063601"/>
      <w:bookmarkEnd w:id="350"/>
      <w:r w:rsidRPr="008E4360">
        <w:t>Potrubí, armatury a příslušenství</w:t>
      </w:r>
      <w:bookmarkEnd w:id="342"/>
      <w:bookmarkEnd w:id="343"/>
      <w:bookmarkEnd w:id="344"/>
      <w:bookmarkEnd w:id="345"/>
      <w:bookmarkEnd w:id="346"/>
      <w:bookmarkEnd w:id="347"/>
      <w:bookmarkEnd w:id="348"/>
      <w:bookmarkEnd w:id="349"/>
      <w:bookmarkEnd w:id="351"/>
      <w:bookmarkEnd w:id="352"/>
      <w:bookmarkEnd w:id="353"/>
    </w:p>
    <w:p w14:paraId="5F26368F" w14:textId="77777777" w:rsidR="00335837" w:rsidRPr="008E4360" w:rsidRDefault="00335837" w:rsidP="00C2082D">
      <w:pPr>
        <w:pStyle w:val="Nadpis4"/>
      </w:pPr>
      <w:bookmarkStart w:id="354" w:name="_Toc335635257"/>
      <w:r w:rsidRPr="008E4360">
        <w:t>Všeobecné</w:t>
      </w:r>
      <w:bookmarkEnd w:id="354"/>
    </w:p>
    <w:p w14:paraId="5807E9E8" w14:textId="77777777" w:rsidR="00335837" w:rsidRPr="008E4360" w:rsidRDefault="00335837" w:rsidP="00C2082D">
      <w:r w:rsidRPr="008E4360">
        <w:t>Všeobecně je požadováno:</w:t>
      </w:r>
    </w:p>
    <w:p w14:paraId="5D84DA76" w14:textId="77777777" w:rsidR="00335837" w:rsidRPr="008E4360" w:rsidRDefault="00335837" w:rsidP="00C2082D">
      <w:pPr>
        <w:pStyle w:val="Odrkytverec"/>
      </w:pPr>
      <w:r w:rsidRPr="008E4360">
        <w:t xml:space="preserve">Dispozice potrubí musí být v souladu s obecnými pravidly a s nejlepší inženýrskou praxí a zkušeností </w:t>
      </w:r>
      <w:r w:rsidR="000A3F77" w:rsidRPr="008E4360">
        <w:rPr>
          <w:caps/>
        </w:rPr>
        <w:t>ZHOTOVITEL</w:t>
      </w:r>
      <w:r w:rsidRPr="008E4360">
        <w:rPr>
          <w:caps/>
        </w:rPr>
        <w:t>e</w:t>
      </w:r>
      <w:r w:rsidRPr="008E4360">
        <w:t xml:space="preserve">. </w:t>
      </w:r>
    </w:p>
    <w:p w14:paraId="4CBDC3B2" w14:textId="77777777" w:rsidR="00335837" w:rsidRPr="008E4360" w:rsidRDefault="00335837" w:rsidP="00C2082D">
      <w:pPr>
        <w:pStyle w:val="Odrkytverec"/>
      </w:pPr>
      <w:r w:rsidRPr="008E4360">
        <w:t xml:space="preserve">Musí být respektována snadná obsluha a údržba potrubí a jeho příslušenství. </w:t>
      </w:r>
    </w:p>
    <w:p w14:paraId="270973E9" w14:textId="77777777" w:rsidR="00335837" w:rsidRPr="008E4360" w:rsidRDefault="00335837" w:rsidP="00C2082D">
      <w:pPr>
        <w:pStyle w:val="Odrkytverec"/>
      </w:pPr>
      <w:r w:rsidRPr="008E4360">
        <w:t xml:space="preserve">Potrubí musí být s minimálními vibracemi. </w:t>
      </w:r>
    </w:p>
    <w:p w14:paraId="30B068DE" w14:textId="77777777" w:rsidR="00335837" w:rsidRPr="008E4360" w:rsidRDefault="00335837" w:rsidP="00C2082D">
      <w:pPr>
        <w:pStyle w:val="Odrkytverec"/>
      </w:pPr>
      <w:r w:rsidRPr="008E4360">
        <w:t xml:space="preserve">Síly a momenty přenášené potrubím na hrdla aparátů a strojů nesmí přestoupit síly a momenty, povolené </w:t>
      </w:r>
      <w:r w:rsidR="003F6704" w:rsidRPr="008E4360">
        <w:t>dodavatelem</w:t>
      </w:r>
      <w:r w:rsidRPr="008E4360">
        <w:t xml:space="preserve"> příslušného zařízení.</w:t>
      </w:r>
    </w:p>
    <w:p w14:paraId="7AB3E177" w14:textId="77777777" w:rsidR="00335837" w:rsidRPr="008E4360" w:rsidRDefault="00335837" w:rsidP="00C2082D">
      <w:pPr>
        <w:pStyle w:val="Odrkytverec"/>
      </w:pPr>
      <w:r w:rsidRPr="008E4360">
        <w:t>Potrubí musí být označeno podle použitého média (barva nátěru, barva pruhů, štítky a šipky).</w:t>
      </w:r>
    </w:p>
    <w:p w14:paraId="61DD83BF" w14:textId="77777777" w:rsidR="00335837" w:rsidRPr="008E4360" w:rsidRDefault="00335837" w:rsidP="00C2082D">
      <w:pPr>
        <w:pStyle w:val="Odrkytverec"/>
      </w:pPr>
      <w:r w:rsidRPr="008E4360">
        <w:t>Jmenovité světlosti potrubí viz ČSN EN ISO 6708.</w:t>
      </w:r>
    </w:p>
    <w:p w14:paraId="0A14176C" w14:textId="77777777" w:rsidR="00335837" w:rsidRPr="008E4360" w:rsidRDefault="00335837" w:rsidP="00C2082D">
      <w:pPr>
        <w:pStyle w:val="Odrkytverec"/>
      </w:pPr>
      <w:r w:rsidRPr="008E4360">
        <w:t>Potrubí včetně příslušenství musí odpovídat všem pevnostním a rozměrovým požadavkům a podmínkám pro zhotovení všech uvažovaných potrubních větví a tras.</w:t>
      </w:r>
    </w:p>
    <w:p w14:paraId="3FD34654" w14:textId="77777777" w:rsidR="00335837" w:rsidRPr="008E4360" w:rsidRDefault="00335837" w:rsidP="00C2082D">
      <w:pPr>
        <w:pStyle w:val="Odrkytverec"/>
      </w:pPr>
      <w:r w:rsidRPr="008E4360">
        <w:t xml:space="preserve">Potrubní systémy všech médií musí být vybaveny uzavíracími armaturami tak, aby bylo možné </w:t>
      </w:r>
      <w:r w:rsidR="00F4741B" w:rsidRPr="008E4360">
        <w:t xml:space="preserve">potrubní systém bezpečně oddělit od provozované části a umožnit </w:t>
      </w:r>
      <w:r w:rsidRPr="008E4360">
        <w:t>provádě</w:t>
      </w:r>
      <w:r w:rsidR="00F4741B" w:rsidRPr="008E4360">
        <w:t>ní</w:t>
      </w:r>
      <w:r w:rsidRPr="008E4360">
        <w:t xml:space="preserve"> údržbářské práce za provozu.</w:t>
      </w:r>
    </w:p>
    <w:p w14:paraId="273DD1EB" w14:textId="77777777" w:rsidR="00335837" w:rsidRPr="008E4360" w:rsidRDefault="00335837" w:rsidP="00C2082D">
      <w:pPr>
        <w:pStyle w:val="Odrkytverec"/>
      </w:pPr>
      <w:r w:rsidRPr="008E4360">
        <w:t xml:space="preserve">Potrubí musí být navrhováno pro nejméně příznivé podmínky, kterým může být vystaveno. Do úvahy musí být brány i stavy vznikající při uvádění zařízení do provozu a jeho čištění (tlak a teplota při propařování, rázový tlak, závěrný tlak čerpadla, podtlak </w:t>
      </w:r>
      <w:r w:rsidRPr="008E4360">
        <w:lastRenderedPageBreak/>
        <w:t>způsobený chladnutím a kondenzací media v uzavřeném prostoru a tlak při profukování párou, dusíkem apod.).</w:t>
      </w:r>
    </w:p>
    <w:p w14:paraId="7DCDA778" w14:textId="23050FCB" w:rsidR="00335837" w:rsidRPr="008E4360" w:rsidRDefault="00335837" w:rsidP="00C2082D">
      <w:pPr>
        <w:pStyle w:val="Odrkytverec"/>
      </w:pPr>
      <w:r w:rsidRPr="008E4360">
        <w:t xml:space="preserve">Potrubí pro rozvod sušeného přístrojového tlakového vzduchu bude z nerezového materiálu. V případech odůvodněných </w:t>
      </w:r>
      <w:r w:rsidR="000A3F77" w:rsidRPr="008E4360">
        <w:rPr>
          <w:caps/>
        </w:rPr>
        <w:t>ZHOTOVITEL</w:t>
      </w:r>
      <w:r w:rsidRPr="008E4360">
        <w:rPr>
          <w:caps/>
        </w:rPr>
        <w:t>em</w:t>
      </w:r>
      <w:r w:rsidRPr="008E4360">
        <w:t xml:space="preserve"> mohou být rozvody provedeny z jiného materiálu, avšak musí být zabezpečeno udržení kvality, resp. čistoty tohoto média, např. osazením filtrů. Použití </w:t>
      </w:r>
      <w:r w:rsidR="00F32E0C" w:rsidRPr="008E4360">
        <w:t>jiného,</w:t>
      </w:r>
      <w:r w:rsidRPr="008E4360">
        <w:t xml:space="preserve"> než nerezového materiálu pro rozvody přístrojového vzduchu podléhá schválení </w:t>
      </w:r>
      <w:r w:rsidRPr="008E4360">
        <w:rPr>
          <w:caps/>
        </w:rPr>
        <w:t>objednatelem</w:t>
      </w:r>
      <w:r w:rsidRPr="008E4360">
        <w:t>.</w:t>
      </w:r>
    </w:p>
    <w:p w14:paraId="559EA9B8" w14:textId="77777777" w:rsidR="00335837" w:rsidRPr="008E4360" w:rsidRDefault="00335837" w:rsidP="00C2082D">
      <w:pPr>
        <w:pStyle w:val="Odrkytverec"/>
      </w:pPr>
      <w:r w:rsidRPr="008E4360">
        <w:t>Těsnění u spojů, které jsou rozebírány v průběhu zkoušek (tlaková apod.) musí být po zkoušce vyměněno za nové.</w:t>
      </w:r>
    </w:p>
    <w:p w14:paraId="42E1CCE3" w14:textId="77777777" w:rsidR="00335837" w:rsidRPr="008E4360" w:rsidRDefault="00335837" w:rsidP="00C2082D">
      <w:pPr>
        <w:pStyle w:val="Odrkytverec"/>
      </w:pPr>
      <w:r w:rsidRPr="008E4360">
        <w:t>U procesních potrubí se nesmí používat závitové spoje.</w:t>
      </w:r>
    </w:p>
    <w:p w14:paraId="6B7E0085" w14:textId="77777777" w:rsidR="00335837" w:rsidRPr="008E4360" w:rsidRDefault="00335837" w:rsidP="00C2082D">
      <w:pPr>
        <w:pStyle w:val="Odrkytverec"/>
      </w:pPr>
      <w:r w:rsidRPr="008E4360">
        <w:t>Ve výtlačném potrubí čerpadel musí být zabudována zpětná a uzavírací armatura u každého zařízení,</w:t>
      </w:r>
    </w:p>
    <w:p w14:paraId="5BE6E946" w14:textId="77777777" w:rsidR="00335837" w:rsidRPr="008E4360" w:rsidRDefault="00335837" w:rsidP="00C2082D">
      <w:pPr>
        <w:pStyle w:val="Odrkytverec"/>
      </w:pPr>
      <w:r w:rsidRPr="008E4360">
        <w:t>Průchody potrubí patry budovy / stavební konstrukce musí zohlednit průměr izolace / redukce izolace není povolena,</w:t>
      </w:r>
    </w:p>
    <w:p w14:paraId="633AEFD2" w14:textId="01E63EEF" w:rsidR="00335837" w:rsidRPr="008E4360" w:rsidRDefault="00335837" w:rsidP="00C2082D">
      <w:pPr>
        <w:pStyle w:val="Odrkytverec"/>
        <w:rPr>
          <w:szCs w:val="24"/>
        </w:rPr>
      </w:pPr>
      <w:r w:rsidRPr="008E4360">
        <w:t>Ke všem technologickým prvkům (armatury, servopohony, čidla) bude zajištěn trvalý přístup z podlahy nebo z obslužných plošin.</w:t>
      </w:r>
    </w:p>
    <w:p w14:paraId="670F47E5" w14:textId="77777777" w:rsidR="00335837" w:rsidRPr="008E4360" w:rsidRDefault="00335837" w:rsidP="00C2082D">
      <w:pPr>
        <w:pStyle w:val="Odrkytverec"/>
      </w:pPr>
      <w:r w:rsidRPr="008E4360">
        <w:t xml:space="preserve">Dočasná propojení a provizoria související s postupem montážních prací, zkoušek a uváděním potrubí do provozu jsou součástí </w:t>
      </w:r>
      <w:r w:rsidR="00A95DD2" w:rsidRPr="008E4360">
        <w:t>DÍLA</w:t>
      </w:r>
      <w:r w:rsidRPr="008E4360">
        <w:t>,</w:t>
      </w:r>
    </w:p>
    <w:p w14:paraId="182DDD33" w14:textId="6C64483B" w:rsidR="00335837" w:rsidRPr="008E4360" w:rsidRDefault="79CB388D" w:rsidP="00C2082D">
      <w:pPr>
        <w:pStyle w:val="Odrkytverec"/>
      </w:pPr>
      <w:r w:rsidRPr="008E4360">
        <w:t xml:space="preserve">Ucpávky průchodu potrubím do jiného požárního úseku v návaznosti na požadavky požárně bezpečnostního řešení stavby anebo na požadavky </w:t>
      </w:r>
      <w:r w:rsidR="29140BC0" w:rsidRPr="008E4360">
        <w:t>ZHOTOVITEL</w:t>
      </w:r>
      <w:r w:rsidR="18A09F8C" w:rsidRPr="008E4360">
        <w:t>E</w:t>
      </w:r>
      <w:r w:rsidRPr="008E4360">
        <w:t xml:space="preserve"> stavebních konstrukcí jsou součástí </w:t>
      </w:r>
      <w:r w:rsidR="35935CE1" w:rsidRPr="008E4360">
        <w:t>DÍLA</w:t>
      </w:r>
    </w:p>
    <w:p w14:paraId="5045F8A7" w14:textId="143B9E97" w:rsidR="00335837" w:rsidRPr="008E4360" w:rsidRDefault="00335837" w:rsidP="00C2082D"/>
    <w:p w14:paraId="4EFF1B54" w14:textId="77777777" w:rsidR="00335837" w:rsidRPr="008E4360" w:rsidRDefault="000A3F77" w:rsidP="00C2082D">
      <w:pPr>
        <w:keepNext/>
      </w:pPr>
      <w:r w:rsidRPr="008E4360">
        <w:rPr>
          <w:caps/>
        </w:rPr>
        <w:t>ZHOTOVITEL</w:t>
      </w:r>
      <w:r w:rsidR="00335837" w:rsidRPr="008E4360">
        <w:t xml:space="preserve"> zajistí, aby veškeré potrubí bylo schopno trvalého a spolehlivého provozu. Nepřípustné jsou takové stavy potrubí, které mohou vést k jeho poruše či ke snížení jeho životnosti. Za nepřípustné se zejména považují:</w:t>
      </w:r>
    </w:p>
    <w:p w14:paraId="3C6CD525" w14:textId="77777777" w:rsidR="00335837" w:rsidRPr="008E4360" w:rsidRDefault="00335837" w:rsidP="00C2082D">
      <w:pPr>
        <w:pStyle w:val="Odrkytverec"/>
      </w:pPr>
      <w:r w:rsidRPr="008E4360">
        <w:t>Netěsnosti všeho druhu na potrubí, potrubních tvarovkách, armaturách, čerpadlech a kompenzátorech,</w:t>
      </w:r>
    </w:p>
    <w:p w14:paraId="3639C023" w14:textId="77777777" w:rsidR="00335837" w:rsidRPr="008E4360" w:rsidRDefault="00335837" w:rsidP="00C2082D">
      <w:pPr>
        <w:pStyle w:val="Odrkytverec"/>
      </w:pPr>
      <w:r w:rsidRPr="008E4360">
        <w:t>Utržení potrubí v pevném bodě, utržení závěsu potrubí či jeho vedení,</w:t>
      </w:r>
    </w:p>
    <w:p w14:paraId="608CD46E" w14:textId="77777777" w:rsidR="00335837" w:rsidRPr="008E4360" w:rsidRDefault="00335837" w:rsidP="00C2082D">
      <w:pPr>
        <w:pStyle w:val="Odrkytverec"/>
      </w:pPr>
      <w:r w:rsidRPr="008E4360">
        <w:t>Nadzdvihnutí potrubí nad podporu,</w:t>
      </w:r>
    </w:p>
    <w:p w14:paraId="15BE7860" w14:textId="77777777" w:rsidR="00335837" w:rsidRPr="008E4360" w:rsidRDefault="00335837" w:rsidP="00C2082D">
      <w:pPr>
        <w:pStyle w:val="Odrkytverec"/>
      </w:pPr>
      <w:r w:rsidRPr="008E4360">
        <w:t>Vychýlení potrubí mimo podporu,</w:t>
      </w:r>
    </w:p>
    <w:p w14:paraId="471CAA61" w14:textId="77777777" w:rsidR="00335837" w:rsidRPr="008E4360" w:rsidRDefault="00335837" w:rsidP="00C2082D">
      <w:pPr>
        <w:pStyle w:val="Odrkytverec"/>
      </w:pPr>
      <w:r w:rsidRPr="008E4360">
        <w:t>Plovoucí potrubní trasy bez pevných bodů,</w:t>
      </w:r>
    </w:p>
    <w:p w14:paraId="31C12B39" w14:textId="77777777" w:rsidR="00335837" w:rsidRPr="008E4360" w:rsidRDefault="00335837" w:rsidP="00C2082D">
      <w:pPr>
        <w:pStyle w:val="Odrkytverec"/>
      </w:pPr>
      <w:r w:rsidRPr="008E4360">
        <w:lastRenderedPageBreak/>
        <w:t>Chvění potrubí vyvolané dynamickým účinkem proudícího media,</w:t>
      </w:r>
    </w:p>
    <w:p w14:paraId="5AA3F755" w14:textId="77777777" w:rsidR="00335837" w:rsidRPr="008E4360" w:rsidRDefault="00335837" w:rsidP="00C2082D">
      <w:pPr>
        <w:pStyle w:val="Odrkytverec"/>
      </w:pPr>
      <w:r w:rsidRPr="008E4360">
        <w:t>Zamrzání potrubí, nádrží, odvzdušňovacích a odvodňovacích armatur,</w:t>
      </w:r>
    </w:p>
    <w:p w14:paraId="5F54589C" w14:textId="77777777" w:rsidR="00335837" w:rsidRPr="008E4360" w:rsidRDefault="00335837" w:rsidP="00C2082D">
      <w:pPr>
        <w:pStyle w:val="Odrkytverec"/>
      </w:pPr>
      <w:r w:rsidRPr="008E4360">
        <w:t>Nemožnost potrubní systémy dokonale odvodnit a odvzdušnit,</w:t>
      </w:r>
    </w:p>
    <w:p w14:paraId="41D8459E" w14:textId="77777777" w:rsidR="00335837" w:rsidRPr="008E4360" w:rsidRDefault="00335837" w:rsidP="00C2082D">
      <w:pPr>
        <w:pStyle w:val="Odrkytverec"/>
      </w:pPr>
      <w:r w:rsidRPr="008E4360">
        <w:t>Zatékání vody do izolace,</w:t>
      </w:r>
    </w:p>
    <w:p w14:paraId="20F39C49" w14:textId="42409F4E" w:rsidR="00335837" w:rsidRPr="008E4360" w:rsidRDefault="00335837" w:rsidP="00C2082D">
      <w:pPr>
        <w:pStyle w:val="Odrkytverec"/>
      </w:pPr>
      <w:r w:rsidRPr="008E4360">
        <w:t xml:space="preserve">Koroze </w:t>
      </w:r>
      <w:r w:rsidR="00C6708B" w:rsidRPr="008E4360">
        <w:t>zařízení – z</w:t>
      </w:r>
      <w:r w:rsidR="3AE7318F" w:rsidRPr="00C6708B">
        <w:t xml:space="preserve"> hlediska životnosti potrubí, kde hrozí z důvodu provozovaného média vnitřní koroze potrubí, volit minimální korozní přídavek stěny potrubí 1mm.</w:t>
      </w:r>
    </w:p>
    <w:p w14:paraId="3CBF66D9" w14:textId="77777777" w:rsidR="00335837" w:rsidRPr="008E4360" w:rsidRDefault="00335837" w:rsidP="00C2082D">
      <w:pPr>
        <w:pStyle w:val="Odrkytverec"/>
      </w:pPr>
      <w:r w:rsidRPr="008E4360">
        <w:t>Zavzdušňování potrubí či odpařování vody v potrubí vlivem nízkého tlaku,</w:t>
      </w:r>
    </w:p>
    <w:p w14:paraId="15D973DE" w14:textId="77777777" w:rsidR="00335837" w:rsidRPr="008E4360" w:rsidRDefault="00335837" w:rsidP="00C2082D">
      <w:pPr>
        <w:pStyle w:val="Odrkytverec"/>
      </w:pPr>
      <w:r w:rsidRPr="008E4360">
        <w:t>Přetržení vodního sloupce či jiné efekty vodního rázu na potrubí při výpadku čerpadel.</w:t>
      </w:r>
    </w:p>
    <w:p w14:paraId="523EC7BD" w14:textId="77777777" w:rsidR="00335837" w:rsidRPr="008E4360" w:rsidRDefault="00335837" w:rsidP="00C2082D">
      <w:pPr>
        <w:pStyle w:val="Nadpis4"/>
      </w:pPr>
      <w:bookmarkStart w:id="355" w:name="_Toc335635260"/>
      <w:r w:rsidRPr="008E4360">
        <w:t>Materiálové provedení</w:t>
      </w:r>
      <w:bookmarkEnd w:id="355"/>
    </w:p>
    <w:p w14:paraId="4D81916D" w14:textId="77777777" w:rsidR="00335837" w:rsidRPr="008E4360" w:rsidRDefault="00335837" w:rsidP="00C2082D">
      <w:r w:rsidRPr="008E4360">
        <w:t>Volba materiálu pro všechny provozní potrubí / provozní trasy bude vycházet z:</w:t>
      </w:r>
    </w:p>
    <w:p w14:paraId="7EB4CE6C" w14:textId="77777777" w:rsidR="00335837" w:rsidRPr="008E4360" w:rsidRDefault="00335837" w:rsidP="00C2082D">
      <w:pPr>
        <w:pStyle w:val="Odrkytverec"/>
      </w:pPr>
      <w:r w:rsidRPr="008E4360">
        <w:t>Očekávaného druhu provozu,</w:t>
      </w:r>
    </w:p>
    <w:p w14:paraId="795FFE8A" w14:textId="77777777" w:rsidR="00335837" w:rsidRPr="008E4360" w:rsidRDefault="00335837" w:rsidP="00C2082D">
      <w:pPr>
        <w:pStyle w:val="Odrkytverec"/>
      </w:pPr>
      <w:r w:rsidRPr="008E4360">
        <w:t>Provozních medií,</w:t>
      </w:r>
    </w:p>
    <w:p w14:paraId="72B4F754" w14:textId="77777777" w:rsidR="00335837" w:rsidRPr="008E4360" w:rsidRDefault="79CB388D" w:rsidP="00C2082D">
      <w:pPr>
        <w:pStyle w:val="Odrkytverec"/>
      </w:pPr>
      <w:r w:rsidRPr="008E4360">
        <w:t xml:space="preserve">Technických parametrů </w:t>
      </w:r>
      <w:r w:rsidR="35935CE1" w:rsidRPr="008E4360">
        <w:t>DÍLA</w:t>
      </w:r>
      <w:r w:rsidRPr="008E4360">
        <w:t>,</w:t>
      </w:r>
    </w:p>
    <w:p w14:paraId="0E516DD7" w14:textId="60CCDC63" w:rsidR="69A8BA9C" w:rsidRPr="008E4360" w:rsidRDefault="69A8BA9C" w:rsidP="00C2082D">
      <w:pPr>
        <w:pStyle w:val="Odrkytverec"/>
      </w:pPr>
      <w:r w:rsidRPr="008E4360">
        <w:t>Upřednostnit potrubí z plastu (PP nebo PE) před kovovým (</w:t>
      </w:r>
      <w:proofErr w:type="spellStart"/>
      <w:r w:rsidRPr="008E4360">
        <w:t>chl</w:t>
      </w:r>
      <w:proofErr w:type="spellEnd"/>
      <w:r w:rsidRPr="008E4360">
        <w:t xml:space="preserve">. Voda, přídavná </w:t>
      </w:r>
      <w:proofErr w:type="spellStart"/>
      <w:r w:rsidRPr="008E4360">
        <w:t>chl</w:t>
      </w:r>
      <w:proofErr w:type="spellEnd"/>
      <w:r w:rsidRPr="008E4360">
        <w:t xml:space="preserve">. Voda, pitná voda). </w:t>
      </w:r>
    </w:p>
    <w:p w14:paraId="238153D1" w14:textId="77777777" w:rsidR="00335837" w:rsidRPr="008E4360" w:rsidRDefault="00335837" w:rsidP="00C2082D">
      <w:r w:rsidRPr="008E4360">
        <w:t xml:space="preserve">Základní návrh potrubních tříd pro provozní potrubí (potrubí zatížené vnitřním přetlakem) vychází z ČSN EN 13480-3, článek 6, 7, 8 a je v souladu s ČSN EN 12952-3 a bude odsouhlasen </w:t>
      </w:r>
      <w:r w:rsidRPr="008E4360">
        <w:rPr>
          <w:caps/>
        </w:rPr>
        <w:t>Objednatelem</w:t>
      </w:r>
      <w:r w:rsidRPr="008E4360">
        <w:t xml:space="preserve"> v rámci Basic Design.</w:t>
      </w:r>
    </w:p>
    <w:p w14:paraId="33794DF8" w14:textId="77777777" w:rsidR="00335837" w:rsidRPr="008E4360" w:rsidRDefault="00335837" w:rsidP="00C2082D">
      <w:pPr>
        <w:pStyle w:val="Nadpis4"/>
      </w:pPr>
      <w:bookmarkStart w:id="356" w:name="_Toc335635261"/>
      <w:r w:rsidRPr="008E4360">
        <w:t>Uložení</w:t>
      </w:r>
      <w:bookmarkEnd w:id="356"/>
    </w:p>
    <w:p w14:paraId="4FB10327" w14:textId="77777777" w:rsidR="00335837" w:rsidRPr="008E4360" w:rsidRDefault="00335837" w:rsidP="00C2082D">
      <w:pPr>
        <w:keepNext/>
      </w:pPr>
      <w:r w:rsidRPr="008E4360">
        <w:t>Druh a umístění uložení potrubí bude volen s ohledem na parametry potrubí a bude tak vycházet zejména z následujících požadavků:</w:t>
      </w:r>
    </w:p>
    <w:p w14:paraId="54D2C3C3" w14:textId="77777777" w:rsidR="00335837" w:rsidRPr="008E4360" w:rsidRDefault="00335837" w:rsidP="00C2082D">
      <w:pPr>
        <w:pStyle w:val="Odrkytverec"/>
      </w:pPr>
      <w:r w:rsidRPr="008E4360">
        <w:t>Materiálu potrubí,</w:t>
      </w:r>
    </w:p>
    <w:p w14:paraId="34ACEC74" w14:textId="5A2E35A5" w:rsidR="00335837" w:rsidRPr="008E4360" w:rsidRDefault="00335837" w:rsidP="00C2082D">
      <w:pPr>
        <w:pStyle w:val="Odrkytverec"/>
      </w:pPr>
      <w:r w:rsidRPr="008E4360">
        <w:t>Tlakového a teplotního zařazení potrubí a s tím souvisejících dilatačních pohyb</w:t>
      </w:r>
      <w:r w:rsidR="006050B5" w:rsidRPr="008E4360">
        <w:t>ů</w:t>
      </w:r>
      <w:r w:rsidRPr="008E4360">
        <w:t xml:space="preserve"> potrubí,</w:t>
      </w:r>
    </w:p>
    <w:p w14:paraId="68F7E518" w14:textId="40F36E9F" w:rsidR="00335837" w:rsidRPr="008E4360" w:rsidRDefault="006050B5" w:rsidP="00C2082D">
      <w:pPr>
        <w:pStyle w:val="Odrkytverec"/>
      </w:pPr>
      <w:r w:rsidRPr="008E4360">
        <w:t xml:space="preserve">Statického </w:t>
      </w:r>
      <w:r w:rsidR="00335837" w:rsidRPr="008E4360">
        <w:t xml:space="preserve">zatížení od potrubí, provozních a zkušebních medií, izolací a dalšího příslušenství na potrubí </w:t>
      </w:r>
      <w:r w:rsidR="00F32E0C" w:rsidRPr="008E4360">
        <w:t>instalovaném,</w:t>
      </w:r>
      <w:r w:rsidR="00335837" w:rsidRPr="008E4360">
        <w:t xml:space="preserve"> a to včetně případných zkoušek a čištění potrubních tras,</w:t>
      </w:r>
    </w:p>
    <w:p w14:paraId="091CCA73" w14:textId="77777777" w:rsidR="00335837" w:rsidRPr="008E4360" w:rsidRDefault="00335837" w:rsidP="00C2082D">
      <w:pPr>
        <w:pStyle w:val="Odrkytverec"/>
      </w:pPr>
      <w:r w:rsidRPr="008E4360">
        <w:t>Místních provozních podmínek,</w:t>
      </w:r>
    </w:p>
    <w:p w14:paraId="308F5381" w14:textId="77777777" w:rsidR="00335837" w:rsidRPr="008E4360" w:rsidRDefault="00335837" w:rsidP="00C2082D">
      <w:pPr>
        <w:keepNext/>
      </w:pPr>
      <w:r w:rsidRPr="008E4360">
        <w:lastRenderedPageBreak/>
        <w:t>Dále pro uložení platí:</w:t>
      </w:r>
    </w:p>
    <w:p w14:paraId="05833869" w14:textId="77777777" w:rsidR="00335837" w:rsidRPr="008E4360" w:rsidRDefault="00335837" w:rsidP="00C2082D">
      <w:pPr>
        <w:pStyle w:val="Odrkytverec"/>
      </w:pPr>
      <w:r w:rsidRPr="008E4360">
        <w:t>Uložení bude řešeno v maximální míře jako stavebnicový systém s minimalizací svářečských a zámečnických prací při montáži.</w:t>
      </w:r>
    </w:p>
    <w:p w14:paraId="1617BEA2" w14:textId="72B92798" w:rsidR="00335837" w:rsidRPr="008E4360" w:rsidRDefault="00335837" w:rsidP="00C2082D">
      <w:pPr>
        <w:pStyle w:val="Odrkytverec"/>
      </w:pPr>
      <w:r w:rsidRPr="008E4360">
        <w:t xml:space="preserve">Uložení bude bez-údržbové anebo bude jejich údržba </w:t>
      </w:r>
      <w:r w:rsidR="00C6708B" w:rsidRPr="008E4360">
        <w:t>minimalizována – toto</w:t>
      </w:r>
      <w:r w:rsidRPr="008E4360">
        <w:t xml:space="preserve"> platí i pro případná pružinová anebo obdobná uložení.</w:t>
      </w:r>
    </w:p>
    <w:p w14:paraId="27F8FFF4" w14:textId="68619B88" w:rsidR="00335837" w:rsidRPr="008E4360" w:rsidRDefault="00335837" w:rsidP="00C2082D">
      <w:pPr>
        <w:pStyle w:val="Odrkytverec"/>
      </w:pPr>
      <w:r w:rsidRPr="008E4360">
        <w:t xml:space="preserve">Při tepelné dilataci potrubí anebo jeho částí nebude instalované uložení tomuto roztahování </w:t>
      </w:r>
      <w:r w:rsidR="00F32E0C" w:rsidRPr="008E4360">
        <w:t>bránit,</w:t>
      </w:r>
      <w:r w:rsidRPr="008E4360">
        <w:t xml:space="preserve"> avšak současně při splnění podmínky, že se musí zabránit nežádoucím pohybům potrubí, jako jsou kmity anebo jeho výkyvy a části uložení přivařené přímo k potrubí (zejména svislé závěsy) budou umožňovat dilataci a nebudou zdrojem koncentrace napětí.</w:t>
      </w:r>
    </w:p>
    <w:p w14:paraId="168008D6" w14:textId="77777777" w:rsidR="00335837" w:rsidRPr="008E4360" w:rsidRDefault="00335837" w:rsidP="00C2082D">
      <w:pPr>
        <w:pStyle w:val="Odrkytverec"/>
      </w:pPr>
      <w:r w:rsidRPr="008E4360">
        <w:t>U uložení budou minimalizovány pasivní odpory. Tuhé podpěry s vedením a bez vedení a dále zarážky budou navrhovány pro součinitel tření 0,3.</w:t>
      </w:r>
    </w:p>
    <w:p w14:paraId="48DFC160" w14:textId="2DAA9A10" w:rsidR="00335837" w:rsidRPr="008E4360" w:rsidRDefault="00335837" w:rsidP="00C2082D">
      <w:pPr>
        <w:pStyle w:val="Odrkytverec"/>
      </w:pPr>
      <w:r w:rsidRPr="008E4360">
        <w:t xml:space="preserve">Uložení, která lze přestavovat s ohledem na polohu anebo přenášené síly (pružinová a další) budou vždy umístěna tak, aby k nim byl zajištěn řádný a snadný </w:t>
      </w:r>
      <w:r w:rsidR="00F32E0C" w:rsidRPr="008E4360">
        <w:t>přístup,</w:t>
      </w:r>
      <w:r w:rsidRPr="008E4360">
        <w:t xml:space="preserve"> a to včetně nutnosti instalovat případné obslužné plošiny.</w:t>
      </w:r>
    </w:p>
    <w:p w14:paraId="4B0A4C3A" w14:textId="5044C873" w:rsidR="00335837" w:rsidRPr="008E4360" w:rsidRDefault="00335837" w:rsidP="00C2082D">
      <w:pPr>
        <w:pStyle w:val="Odrkytverec"/>
      </w:pPr>
      <w:r w:rsidRPr="008E4360">
        <w:t xml:space="preserve">Uložení budou navržena s ohledem na okrajové podmínky v daných potrubních větvích po dobu provozu </w:t>
      </w:r>
      <w:r w:rsidR="00F32E0C" w:rsidRPr="008E4360">
        <w:t>stavby,</w:t>
      </w:r>
      <w:r w:rsidRPr="008E4360">
        <w:t xml:space="preserve"> a to včetně souvisejících zkoušek – v případě, že při takových stavech nutné, bude uložení umožňovat aretaci.</w:t>
      </w:r>
    </w:p>
    <w:p w14:paraId="651B2A6E" w14:textId="77777777" w:rsidR="00335837" w:rsidRPr="008E4360" w:rsidRDefault="00335837" w:rsidP="00C2082D">
      <w:pPr>
        <w:pStyle w:val="Odrkytverec"/>
      </w:pPr>
      <w:r w:rsidRPr="008E4360">
        <w:t>Uložení bude řešeno s ohledem na instalovanou izolaci a bude řešen jejich vzájemný posun.</w:t>
      </w:r>
    </w:p>
    <w:p w14:paraId="5E37A43D" w14:textId="77777777" w:rsidR="00335837" w:rsidRPr="008E4360" w:rsidRDefault="00335837" w:rsidP="00C2082D">
      <w:pPr>
        <w:pStyle w:val="Odrkytverec"/>
      </w:pPr>
      <w:r w:rsidRPr="008E4360">
        <w:t>Pro nerezová potrubí bude přednostně použito uložení z nerezového materiálu a v případě použití standardních uložení z uhlíkatých ocelí anebo uložení zinkovaných bude vždy zaručeno jejich oddělení od nerezového povrchu potrubí bez omezení funkce uložení.</w:t>
      </w:r>
    </w:p>
    <w:p w14:paraId="17A48FAE" w14:textId="77777777" w:rsidR="00335837" w:rsidRPr="008E4360" w:rsidRDefault="00335837" w:rsidP="00C2082D">
      <w:pPr>
        <w:pStyle w:val="Odrkytverec"/>
      </w:pPr>
      <w:r w:rsidRPr="008E4360">
        <w:t>Pro pohyblivé díly anebo pružinová uložení pak bude v maximální míře aplikována ochrana zinkováním.</w:t>
      </w:r>
    </w:p>
    <w:p w14:paraId="1F28BFAF" w14:textId="77777777" w:rsidR="00335837" w:rsidRPr="008E4360" w:rsidRDefault="00335837" w:rsidP="00C2082D">
      <w:pPr>
        <w:pStyle w:val="Nadpis4"/>
      </w:pPr>
      <w:bookmarkStart w:id="357" w:name="_Toc335635262"/>
      <w:r w:rsidRPr="008E4360">
        <w:t>Pomocné ocelové konstrukce (POK)</w:t>
      </w:r>
      <w:bookmarkEnd w:id="357"/>
    </w:p>
    <w:p w14:paraId="4E365F50" w14:textId="746CB31D" w:rsidR="00335837" w:rsidRPr="008E4360" w:rsidRDefault="00335837" w:rsidP="00C2082D">
      <w:r w:rsidRPr="008E4360">
        <w:t xml:space="preserve">Jedná se konstrukce, které jsou součástí dodávky v rámci </w:t>
      </w:r>
      <w:r w:rsidR="000A3F77" w:rsidRPr="008E4360">
        <w:t>DÍLA</w:t>
      </w:r>
      <w:r w:rsidRPr="008E4360">
        <w:t>, a které zajišťují instalaci uložení potrubních dílů na technologické ocelové konstrukce, stavební ocelové konstrukce anebo přímo do stavby.</w:t>
      </w:r>
    </w:p>
    <w:p w14:paraId="16F36C56" w14:textId="77777777" w:rsidR="00335837" w:rsidRPr="008E4360" w:rsidRDefault="00335837" w:rsidP="00C2082D">
      <w:pPr>
        <w:pStyle w:val="Odrkytverec"/>
      </w:pPr>
      <w:r w:rsidRPr="008E4360">
        <w:t xml:space="preserve">POK budou v maximální míře prefabrikované a bude minimalizována nutnost provádění svarových spojů při jejich montáži na stavbě anebo při případné společné prefabrikaci s potrubními díly. </w:t>
      </w:r>
    </w:p>
    <w:p w14:paraId="138FE4C7" w14:textId="77777777" w:rsidR="00335837" w:rsidRPr="008E4360" w:rsidRDefault="00335837" w:rsidP="00C2082D">
      <w:pPr>
        <w:pStyle w:val="Odrkytverec"/>
      </w:pPr>
      <w:r w:rsidRPr="008E4360">
        <w:lastRenderedPageBreak/>
        <w:t xml:space="preserve">Pro kotvení POK do stavební části budou přednostně používány chemické kotvy anebo šroubové spoje v případě kotvení do stavebních ocelových konstrukcí a stejné pravidlo bude platné i pro případy kotvení na technologické ocelové konstrukce. </w:t>
      </w:r>
    </w:p>
    <w:p w14:paraId="12486F5A" w14:textId="77777777" w:rsidR="00335837" w:rsidRPr="008E4360" w:rsidRDefault="00335837" w:rsidP="00C2082D">
      <w:pPr>
        <w:pStyle w:val="Odrkytverec"/>
      </w:pPr>
      <w:r w:rsidRPr="008E4360">
        <w:t>S ohledem na přesnost montáže je u všech POK, až na výjimky uvažováno s možností úprav na montáži, tedy s:</w:t>
      </w:r>
    </w:p>
    <w:p w14:paraId="7FE486FD" w14:textId="77777777" w:rsidR="00335837" w:rsidRPr="008E4360" w:rsidRDefault="00335837" w:rsidP="00C2082D">
      <w:pPr>
        <w:pStyle w:val="Odrka2"/>
      </w:pPr>
      <w:r w:rsidRPr="008E4360">
        <w:t>Zkrácením POK na přesnou délku s ohledem na založení stavební ocelové anebo betonové konstrukce,</w:t>
      </w:r>
    </w:p>
    <w:p w14:paraId="7D1B9A0F" w14:textId="77777777" w:rsidR="00335837" w:rsidRPr="008E4360" w:rsidRDefault="00335837" w:rsidP="00C2082D">
      <w:pPr>
        <w:pStyle w:val="Odrka2"/>
      </w:pPr>
      <w:r w:rsidRPr="008E4360">
        <w:t>Úprava velikosti kotevních desek na POK,</w:t>
      </w:r>
    </w:p>
    <w:p w14:paraId="26F21EEC" w14:textId="7CFFC541" w:rsidR="00335837" w:rsidRPr="008E4360" w:rsidRDefault="00335837" w:rsidP="00C2082D">
      <w:pPr>
        <w:pStyle w:val="Odrkytverec"/>
      </w:pPr>
      <w:r w:rsidRPr="008E4360">
        <w:t xml:space="preserve">Pro POK lze používat i typizované konstrukce </w:t>
      </w:r>
      <w:r w:rsidR="000A3F77" w:rsidRPr="008E4360">
        <w:t>ZHOTOVITEL</w:t>
      </w:r>
      <w:r w:rsidR="00C460C8" w:rsidRPr="008E4360">
        <w:t xml:space="preserve">Ů </w:t>
      </w:r>
      <w:r w:rsidRPr="008E4360">
        <w:t>uložení a dále platí, že pro potrubí malých dimenzí (DN15 až 25) vedeného samostatně budou POK řešeny až přímo na montáži dle místní situace z volně vydaného materiálu.</w:t>
      </w:r>
    </w:p>
    <w:p w14:paraId="319905BF" w14:textId="77777777" w:rsidR="00335837" w:rsidRPr="008E4360" w:rsidRDefault="00335837" w:rsidP="00C2082D">
      <w:pPr>
        <w:pStyle w:val="Nadpis4"/>
      </w:pPr>
      <w:bookmarkStart w:id="358" w:name="_Toc301772364"/>
      <w:bookmarkStart w:id="359" w:name="_Toc335635263"/>
      <w:r w:rsidRPr="008E4360">
        <w:t>Kompenzace – tepelné vlivy</w:t>
      </w:r>
      <w:bookmarkEnd w:id="358"/>
      <w:bookmarkEnd w:id="359"/>
    </w:p>
    <w:p w14:paraId="567E4B33" w14:textId="77777777" w:rsidR="00335837" w:rsidRPr="008E4360" w:rsidRDefault="00335837" w:rsidP="00C2082D">
      <w:r w:rsidRPr="008E4360">
        <w:t>Potrubní systémy budou respektovat následující omezení, která souvisí s jejich tepelným posuvem:</w:t>
      </w:r>
    </w:p>
    <w:p w14:paraId="4617C310" w14:textId="77777777" w:rsidR="00335837" w:rsidRPr="008E4360" w:rsidRDefault="00335837" w:rsidP="00C2082D">
      <w:pPr>
        <w:pStyle w:val="Odrkatverecposunut"/>
      </w:pPr>
      <w:r w:rsidRPr="008E4360">
        <w:t>Teplota provozního media,</w:t>
      </w:r>
    </w:p>
    <w:p w14:paraId="18A306FF" w14:textId="77777777" w:rsidR="00335837" w:rsidRPr="008E4360" w:rsidRDefault="00335837" w:rsidP="00C2082D">
      <w:pPr>
        <w:pStyle w:val="Odrkatverecposunut"/>
      </w:pPr>
      <w:r w:rsidRPr="008E4360">
        <w:t>Dimenze potrubí,</w:t>
      </w:r>
    </w:p>
    <w:p w14:paraId="4150115F" w14:textId="77777777" w:rsidR="00335837" w:rsidRPr="008E4360" w:rsidRDefault="00335837" w:rsidP="00C2082D">
      <w:pPr>
        <w:pStyle w:val="Odrkatverecposunut"/>
      </w:pPr>
      <w:r w:rsidRPr="008E4360">
        <w:t>Tvar a potrubní trasy,</w:t>
      </w:r>
    </w:p>
    <w:p w14:paraId="37B72DD9" w14:textId="77777777" w:rsidR="00335837" w:rsidRPr="008E4360" w:rsidRDefault="00335837" w:rsidP="00C2082D">
      <w:pPr>
        <w:pStyle w:val="Odrkatverecposunut"/>
      </w:pPr>
      <w:r w:rsidRPr="008E4360">
        <w:t>Délka potrubní trasy mezi dvěma pevnými body,</w:t>
      </w:r>
    </w:p>
    <w:p w14:paraId="0966AA7D" w14:textId="77777777" w:rsidR="00335837" w:rsidRPr="008E4360" w:rsidRDefault="00335837" w:rsidP="00C2082D">
      <w:pPr>
        <w:pStyle w:val="Odrkatverecposunut"/>
      </w:pPr>
      <w:r w:rsidRPr="008E4360">
        <w:t xml:space="preserve">Dovolená zatížení prvků </w:t>
      </w:r>
      <w:proofErr w:type="spellStart"/>
      <w:r w:rsidRPr="008E4360">
        <w:t>MaR</w:t>
      </w:r>
      <w:proofErr w:type="spellEnd"/>
      <w:r w:rsidRPr="008E4360">
        <w:t xml:space="preserve"> anebo dalšího instalovaného příslušenství potrubí mezi dvěma pevnými body,</w:t>
      </w:r>
    </w:p>
    <w:p w14:paraId="42A729EB" w14:textId="77777777" w:rsidR="00335837" w:rsidRPr="008E4360" w:rsidRDefault="00335837" w:rsidP="00C2082D">
      <w:pPr>
        <w:pStyle w:val="Odrkatverecposunut"/>
      </w:pPr>
      <w:r w:rsidRPr="008E4360">
        <w:t>Dovolená zatížení koncových bodů / přírub na zařízeních anebo v připojovacích bodech,</w:t>
      </w:r>
    </w:p>
    <w:p w14:paraId="21FFF22B" w14:textId="77777777" w:rsidR="00335837" w:rsidRPr="008E4360" w:rsidRDefault="00335837" w:rsidP="00C2082D">
      <w:pPr>
        <w:pStyle w:val="Odrkatverecposunut"/>
      </w:pPr>
      <w:r w:rsidRPr="008E4360">
        <w:t>Případné dynamické rázy vnášené do potrubního systému,</w:t>
      </w:r>
    </w:p>
    <w:p w14:paraId="72FA0E45" w14:textId="77777777" w:rsidR="00335837" w:rsidRPr="008E4360" w:rsidRDefault="00335837" w:rsidP="00C2082D">
      <w:r w:rsidRPr="008E4360">
        <w:t>Dále platí:</w:t>
      </w:r>
    </w:p>
    <w:p w14:paraId="7E02652C" w14:textId="77777777" w:rsidR="00335837" w:rsidRPr="008E4360" w:rsidRDefault="00335837" w:rsidP="00C2082D">
      <w:pPr>
        <w:pStyle w:val="Odrkatverecposunut"/>
      </w:pPr>
      <w:r w:rsidRPr="008E4360">
        <w:t xml:space="preserve">Tepelné posuvy jsou kontrolovány v rámci výpočtů prováděných na potrubních trasách. </w:t>
      </w:r>
    </w:p>
    <w:p w14:paraId="3CF04FC8" w14:textId="77777777" w:rsidR="00335837" w:rsidRPr="008E4360" w:rsidRDefault="00335837" w:rsidP="00C2082D">
      <w:pPr>
        <w:pStyle w:val="Odrkatverecposunut"/>
      </w:pPr>
      <w:r w:rsidRPr="008E4360">
        <w:t xml:space="preserve">Přednostně bude provedena kompenzace formou vedením trasy – tj. instalace </w:t>
      </w:r>
      <w:proofErr w:type="spellStart"/>
      <w:r w:rsidRPr="008E4360">
        <w:t>vlnovcových</w:t>
      </w:r>
      <w:proofErr w:type="spellEnd"/>
      <w:r w:rsidRPr="008E4360">
        <w:t xml:space="preserve"> anebo obdobných kompenzačních členů není uvažována pro eliminaci tepelného posuvu.</w:t>
      </w:r>
    </w:p>
    <w:p w14:paraId="6A317CCD" w14:textId="77777777" w:rsidR="00335837" w:rsidRPr="008E4360" w:rsidRDefault="00335837" w:rsidP="00C2082D">
      <w:pPr>
        <w:pStyle w:val="Odrkatverecposunut"/>
      </w:pPr>
      <w:r w:rsidRPr="008E4360">
        <w:t xml:space="preserve">Před napuštěním provozních medii musí být provedeno tzv. předepnutí potrubní trasy, které umožní její nastavení na provozní podmínky – v případě, že během </w:t>
      </w:r>
      <w:r w:rsidRPr="008E4360">
        <w:lastRenderedPageBreak/>
        <w:t>zkoušek dochází ke změně parametru v trase, musí být takováto předepnutí v průběhu zkoušek revidována a opětovně přestavěna.</w:t>
      </w:r>
    </w:p>
    <w:p w14:paraId="078DB9D0" w14:textId="77777777" w:rsidR="00335837" w:rsidRPr="008E4360" w:rsidRDefault="00335837" w:rsidP="00C2082D">
      <w:pPr>
        <w:pStyle w:val="Nadpis4"/>
      </w:pPr>
      <w:bookmarkStart w:id="360" w:name="_Toc335635264"/>
      <w:r w:rsidRPr="008E4360">
        <w:t>Zemnění</w:t>
      </w:r>
      <w:bookmarkEnd w:id="360"/>
    </w:p>
    <w:p w14:paraId="631E2545" w14:textId="172B636F" w:rsidR="00335837" w:rsidRPr="008E4360" w:rsidRDefault="29F80095" w:rsidP="00C2082D">
      <w:r w:rsidRPr="008E4360">
        <w:t>Jedná se o propojení jednotlivých tras</w:t>
      </w:r>
      <w:r w:rsidR="37F8986D" w:rsidRPr="008E4360">
        <w:t xml:space="preserve"> a ocelových konstrukcí</w:t>
      </w:r>
      <w:r w:rsidRPr="008E4360">
        <w:t xml:space="preserve"> / potrubních větví provozního potrubí se zemnící sítí stavební části. </w:t>
      </w:r>
      <w:bookmarkStart w:id="361" w:name="_Toc335635265"/>
    </w:p>
    <w:p w14:paraId="1688B790" w14:textId="77777777" w:rsidR="00335837" w:rsidRPr="008E4360" w:rsidRDefault="00335837" w:rsidP="00C2082D">
      <w:pPr>
        <w:pStyle w:val="Nadpis4"/>
      </w:pPr>
      <w:r w:rsidRPr="008E4360">
        <w:t>Pospojení</w:t>
      </w:r>
      <w:bookmarkEnd w:id="361"/>
    </w:p>
    <w:p w14:paraId="15F6CD95" w14:textId="5386C040" w:rsidR="00335837" w:rsidRPr="008E4360" w:rsidRDefault="29F80095" w:rsidP="00C2082D">
      <w:r w:rsidRPr="008E4360">
        <w:t>Pro řádné provedení zemnění je nutné zajistit řádné vodivé pospojení / propojení jednotlivých částí potrubní trasy</w:t>
      </w:r>
      <w:r w:rsidR="3B46CC92" w:rsidRPr="008E4360">
        <w:t xml:space="preserve"> a ocelových konstrukcí</w:t>
      </w:r>
      <w:r w:rsidRPr="008E4360">
        <w:t xml:space="preserve"> / potrubní větve – tj. všech potrubních dílů v trase / větvi instalovaných. Toto propojení je prováděno:</w:t>
      </w:r>
    </w:p>
    <w:p w14:paraId="38397E6F" w14:textId="77777777" w:rsidR="00335837" w:rsidRPr="008E4360" w:rsidRDefault="00335837" w:rsidP="00C2082D">
      <w:pPr>
        <w:pStyle w:val="Odrkatverecposunut"/>
      </w:pPr>
      <w:r w:rsidRPr="008E4360">
        <w:t>Nerozebíratelné za pomoci svarů – toto platí pro potrubní trasy svařované,</w:t>
      </w:r>
    </w:p>
    <w:p w14:paraId="10B42FBC" w14:textId="77777777" w:rsidR="00335837" w:rsidRPr="008E4360" w:rsidRDefault="00335837" w:rsidP="00C2082D">
      <w:pPr>
        <w:pStyle w:val="Odrkatverecposunut"/>
      </w:pPr>
      <w:r w:rsidRPr="008E4360">
        <w:t>Rozebíratelné za pomoci:</w:t>
      </w:r>
    </w:p>
    <w:p w14:paraId="6B97F6BE" w14:textId="38B6DD4E" w:rsidR="00335837" w:rsidRPr="008E4360" w:rsidRDefault="00335837" w:rsidP="00C2082D">
      <w:pPr>
        <w:pStyle w:val="Odrkavlevo"/>
      </w:pPr>
      <w:r w:rsidRPr="008E4360">
        <w:t xml:space="preserve">Přírubového spoje a použitých vějířových podložek. Platí, pro rozměry šroubů až do rozměru </w:t>
      </w:r>
      <w:r w:rsidR="00F32E0C" w:rsidRPr="008E4360">
        <w:t>M24,</w:t>
      </w:r>
      <w:r w:rsidRPr="008E4360">
        <w:t xml:space="preserve"> kdy pro běžné provozní látky / media jsou vždy minimálně dva spoje na přírubě opatřeny vějířovými Zn podložkami – alternativně lze použít i podložky vějířové provedené z nerezu. Pro látky výbušné anebo v prostorech s nebezpečím výbuchu jsou takto vybaveny všechny šrouby přírubového spoje. Opakované použití vějířových podložek není s ohledem na zajištění spojení povoleno.</w:t>
      </w:r>
    </w:p>
    <w:p w14:paraId="2AC7FE27" w14:textId="77777777" w:rsidR="004A0D09" w:rsidRDefault="00335837" w:rsidP="00C2082D">
      <w:pPr>
        <w:pStyle w:val="Odrkavlevo"/>
      </w:pPr>
      <w:r w:rsidRPr="008E4360">
        <w:t>Přírubového spoje a použitých svorek. Budou se používat tam, kde je rozměr šroubu větší než M24 a v takovémto případě bude vždy provedena jedna svorka na přírubový spoj.</w:t>
      </w:r>
      <w:r w:rsidR="00B67A1D">
        <w:t xml:space="preserve"> </w:t>
      </w:r>
    </w:p>
    <w:p w14:paraId="0CABC8D7" w14:textId="77777777" w:rsidR="004A680A" w:rsidRDefault="00335837" w:rsidP="004A680A">
      <w:pPr>
        <w:pStyle w:val="Nadpis4"/>
      </w:pPr>
      <w:r w:rsidRPr="008E4360">
        <w:t>Spádování</w:t>
      </w:r>
    </w:p>
    <w:p w14:paraId="691F0CE0" w14:textId="130D9F7A" w:rsidR="00335837" w:rsidRPr="008E4360" w:rsidRDefault="00335837" w:rsidP="00C2082D">
      <w:pPr>
        <w:pStyle w:val="Odrkavlevo"/>
      </w:pPr>
      <w:r w:rsidRPr="008E4360">
        <w:t>Všechny potrubní trasy budou spádovány a použití potrubí bez spádu není přípustné. Instalace a návrh potrubí bude splňovat podmínku pro spád jak za provozu, tak i ve studeném stavu. Potrubí musí být v celém rozsahu spádované a vypustitelné a musí být opatřeno zavzdušňovacími a odvzdušňovacími armaturami. Spádování bude řešeno dvěma základními způsoby a to:</w:t>
      </w:r>
    </w:p>
    <w:p w14:paraId="585D488D" w14:textId="1B717F5A" w:rsidR="00335837" w:rsidRPr="008E4360" w:rsidRDefault="00335837" w:rsidP="00C2082D">
      <w:pPr>
        <w:pStyle w:val="Odrkatverecposunut"/>
      </w:pPr>
      <w:r w:rsidRPr="008E4360">
        <w:t xml:space="preserve">Potrubí je vedeno prostorem ve spádu a </w:t>
      </w:r>
      <w:r w:rsidR="00F32E0C" w:rsidRPr="008E4360">
        <w:t>uložení,</w:t>
      </w:r>
      <w:r w:rsidRPr="008E4360">
        <w:t xml:space="preserve"> popřípadě navazující POK se budou spádu přizpůsobovat.</w:t>
      </w:r>
    </w:p>
    <w:p w14:paraId="0DB53D24" w14:textId="77777777" w:rsidR="00335837" w:rsidRPr="008E4360" w:rsidRDefault="00335837" w:rsidP="00C2082D">
      <w:pPr>
        <w:pStyle w:val="Odrkatverecposunut"/>
      </w:pPr>
      <w:r w:rsidRPr="008E4360">
        <w:t>Spádována bude již technologická ocelová konstrukce, stavební ocelová konstrukce anebo stavební část sloužící k instalaci potrubí a potrubí samo bude daný spád kopírovat.</w:t>
      </w:r>
    </w:p>
    <w:p w14:paraId="7CF7417A" w14:textId="77777777" w:rsidR="00335837" w:rsidRPr="008E4360" w:rsidRDefault="00335837" w:rsidP="00C2082D">
      <w:r w:rsidRPr="008E4360">
        <w:t>Pro spádování platí zejména následující zásady:</w:t>
      </w:r>
    </w:p>
    <w:p w14:paraId="3497D663" w14:textId="77777777" w:rsidR="00335837" w:rsidRPr="008E4360" w:rsidRDefault="00335837" w:rsidP="00C2082D">
      <w:pPr>
        <w:pStyle w:val="Odrkatverecposunut"/>
      </w:pPr>
      <w:r w:rsidRPr="008E4360">
        <w:t>Spádováním potrubí se bude řídit i navazující systém odvodnění / vypouštění a odvzdušnění potrubních větví.</w:t>
      </w:r>
    </w:p>
    <w:p w14:paraId="4008718D" w14:textId="77777777" w:rsidR="00335837" w:rsidRPr="008E4360" w:rsidRDefault="00335837" w:rsidP="00C2082D">
      <w:pPr>
        <w:pStyle w:val="Odrkatverecposunut"/>
      </w:pPr>
      <w:r w:rsidRPr="008E4360">
        <w:lastRenderedPageBreak/>
        <w:t>Spád potrubí má být volen tak, aby se zabránilo vzniku mrtvých prostorů v potrubí, které nelze odvodnit / vypustit anebo odvzdušnit.</w:t>
      </w:r>
    </w:p>
    <w:p w14:paraId="1EF9030B" w14:textId="77777777" w:rsidR="00335837" w:rsidRPr="008E4360" w:rsidRDefault="00335837" w:rsidP="00C2082D">
      <w:pPr>
        <w:pStyle w:val="Odrkatverecposunut"/>
      </w:pPr>
      <w:r w:rsidRPr="008E4360">
        <w:t>V případě přechodu potrubí na stávající stav bude spádování řešeno v návaznosti navazující potrubní trasy anebo zařízení.</w:t>
      </w:r>
    </w:p>
    <w:p w14:paraId="51F68826" w14:textId="77777777" w:rsidR="00335837" w:rsidRPr="008E4360" w:rsidRDefault="00335837" w:rsidP="00C2082D">
      <w:pPr>
        <w:pStyle w:val="Nadpis4"/>
      </w:pPr>
      <w:bookmarkStart w:id="362" w:name="_Toc335635267"/>
      <w:r w:rsidRPr="008E4360">
        <w:t>Armatury</w:t>
      </w:r>
      <w:bookmarkEnd w:id="362"/>
    </w:p>
    <w:p w14:paraId="79D1FAC2" w14:textId="77777777" w:rsidR="00335837" w:rsidRPr="008E4360" w:rsidRDefault="00335837" w:rsidP="00C2082D">
      <w:r w:rsidRPr="008E4360">
        <w:t>Pro instalaci a dodávku armatur instalovaných do potrubních tras / větví v rámci potrubí platí zejména následující informace:</w:t>
      </w:r>
    </w:p>
    <w:p w14:paraId="078DE655" w14:textId="69B26B81" w:rsidR="00335837" w:rsidRPr="008E4360" w:rsidRDefault="00335837" w:rsidP="00C2082D">
      <w:pPr>
        <w:pStyle w:val="Odrkatverecposunut"/>
      </w:pPr>
      <w:r w:rsidRPr="008E4360">
        <w:t>V případě použití šoupátek nebude mít nejmenší otvor průtočných částí šoupátek menší průměr než 100 procent vnitřního průměru potrubí – tzv. plno průtočná šoupátka.</w:t>
      </w:r>
      <w:r w:rsidR="00A20C20" w:rsidRPr="008E4360">
        <w:t xml:space="preserve"> Šoupátka a hlavní oddělovací armatury na připojovacích místech budou mít 100% těsnost z obou stran.</w:t>
      </w:r>
    </w:p>
    <w:p w14:paraId="69C9F61C" w14:textId="510662A8" w:rsidR="00335837" w:rsidRPr="008E4360" w:rsidRDefault="00335837" w:rsidP="00C2082D">
      <w:pPr>
        <w:pStyle w:val="Odrkatverecposunut"/>
      </w:pPr>
      <w:r w:rsidRPr="008E4360">
        <w:t>Armatury musí být vždy umístěny ve směru proudění na nich uvedeném.</w:t>
      </w:r>
      <w:r w:rsidR="00A20C20" w:rsidRPr="008E4360">
        <w:t xml:space="preserve"> </w:t>
      </w:r>
    </w:p>
    <w:p w14:paraId="03F388F6" w14:textId="6FC18334" w:rsidR="00335837" w:rsidRPr="008E4360" w:rsidRDefault="00335837" w:rsidP="00C2082D">
      <w:pPr>
        <w:pStyle w:val="Odrkatverecposunut"/>
      </w:pPr>
      <w:r w:rsidRPr="008E4360">
        <w:t xml:space="preserve">V případě rozměrných armatur, armatur speciálních anebo armatur s elektrickým anebo jiným druhem pohonu / ovládání musí mít tyto armatury vždy </w:t>
      </w:r>
      <w:r w:rsidR="00F32E0C" w:rsidRPr="008E4360">
        <w:t>přímo uložen</w:t>
      </w:r>
      <w:r w:rsidRPr="008E4360">
        <w:t xml:space="preserve"> / podepřen vlastní pohon, aby se zabránilo zvýšenému namáhání vřetene. Stejné pravidlo platí pro případná prodloužená ovládání.</w:t>
      </w:r>
    </w:p>
    <w:p w14:paraId="30D9F15A" w14:textId="77777777" w:rsidR="00335837" w:rsidRPr="008E4360" w:rsidRDefault="00335837" w:rsidP="00C2082D">
      <w:pPr>
        <w:pStyle w:val="Odrkatverecposunut"/>
      </w:pPr>
      <w:r w:rsidRPr="008E4360">
        <w:t>Armatury budou umístěny v obslužné výšce a v případě nutnosti budou vybaveny pomocnou ocelovou konstrukcí / plošinou nutnou pro jejich kontrolu, údržbu a ovládání.</w:t>
      </w:r>
    </w:p>
    <w:p w14:paraId="340CD513" w14:textId="77777777" w:rsidR="00335837" w:rsidRPr="008E4360" w:rsidRDefault="00335837" w:rsidP="00C2082D">
      <w:pPr>
        <w:pStyle w:val="Odrkatverecposunut"/>
      </w:pPr>
      <w:r w:rsidRPr="008E4360">
        <w:t>V případě krytí potrubí izolací bude izolace v místě armatury opatřena snímatelným krytem.</w:t>
      </w:r>
    </w:p>
    <w:p w14:paraId="6B570966" w14:textId="77777777" w:rsidR="00335837" w:rsidRPr="008E4360" w:rsidRDefault="00335837" w:rsidP="00C2082D">
      <w:pPr>
        <w:pStyle w:val="Odrkatverecposunut"/>
      </w:pPr>
      <w:r w:rsidRPr="008E4360">
        <w:t>Armatury budou odpovídat kategorizaci potrubí dle PED.</w:t>
      </w:r>
    </w:p>
    <w:p w14:paraId="0510838C" w14:textId="77777777" w:rsidR="00335837" w:rsidRPr="008E4360" w:rsidRDefault="00335837" w:rsidP="00C2082D">
      <w:pPr>
        <w:pStyle w:val="Odrkatverecposunut"/>
      </w:pPr>
      <w:r w:rsidRPr="008E4360">
        <w:t xml:space="preserve">Veškeré armatury nutné pro požadovaný stupeň automatizovaného provozu budou opatřeny servopohony. V případech, kde dochází k nahrazení nebo návaznosti na stávající technologii s pneumatickým ovládáním, bude použito </w:t>
      </w:r>
      <w:proofErr w:type="spellStart"/>
      <w:r w:rsidRPr="008E4360">
        <w:t>pneupohonů</w:t>
      </w:r>
      <w:proofErr w:type="spellEnd"/>
      <w:r w:rsidRPr="008E4360">
        <w:t xml:space="preserve">. V ostatních případech odůvodněných </w:t>
      </w:r>
      <w:r w:rsidR="000A3F77" w:rsidRPr="008E4360">
        <w:t>ZHOTOVITEL</w:t>
      </w:r>
      <w:r w:rsidRPr="008E4360">
        <w:t xml:space="preserve">EM mohou být použity pneumaticky ovládané ventily, avšak tato změna podléhá odůvodnění ze strany </w:t>
      </w:r>
      <w:r w:rsidR="000A3F77" w:rsidRPr="008E4360">
        <w:rPr>
          <w:caps/>
        </w:rPr>
        <w:t>ZHOTOVITEL</w:t>
      </w:r>
      <w:r w:rsidRPr="008E4360">
        <w:rPr>
          <w:caps/>
        </w:rPr>
        <w:t>e</w:t>
      </w:r>
      <w:r w:rsidRPr="008E4360">
        <w:t xml:space="preserve"> a odsouhlasení ze strany </w:t>
      </w:r>
      <w:r w:rsidRPr="008E4360">
        <w:rPr>
          <w:caps/>
        </w:rPr>
        <w:t>objednatele</w:t>
      </w:r>
      <w:r w:rsidRPr="008E4360">
        <w:t>.</w:t>
      </w:r>
    </w:p>
    <w:p w14:paraId="65933E24" w14:textId="575C9B05" w:rsidR="00335837" w:rsidRPr="008E4360" w:rsidRDefault="3501F468" w:rsidP="00C2082D">
      <w:pPr>
        <w:pStyle w:val="Odrkatverecposunut"/>
      </w:pPr>
      <w:r w:rsidRPr="008E4360">
        <w:t>Armatury budou přístupné pro ovládání i pro opravy z podlahy</w:t>
      </w:r>
      <w:r w:rsidR="43D853F4" w:rsidRPr="008E4360">
        <w:t>,</w:t>
      </w:r>
      <w:r w:rsidRPr="008E4360">
        <w:t xml:space="preserve"> nebo pochozí lávky.</w:t>
      </w:r>
    </w:p>
    <w:p w14:paraId="5CC3D254" w14:textId="77777777" w:rsidR="00335837" w:rsidRPr="008E4360" w:rsidRDefault="00335837" w:rsidP="00C2082D">
      <w:pPr>
        <w:pStyle w:val="Odrkatverecposunut"/>
      </w:pPr>
      <w:r w:rsidRPr="008E4360">
        <w:t>Ovládání armatur nesmí způsobit vznik tlakových rázů v potrubí.</w:t>
      </w:r>
    </w:p>
    <w:p w14:paraId="5F68C5E4" w14:textId="77777777" w:rsidR="00335837" w:rsidRPr="008E4360" w:rsidRDefault="00335837" w:rsidP="00C2082D">
      <w:pPr>
        <w:pStyle w:val="Odrkatverecposunut"/>
      </w:pPr>
      <w:r w:rsidRPr="008E4360">
        <w:t>Uzavírací armatury na jedovatá a nebezpečná media oddělující rozvody od vnějšího prostředí (vypouštění, odvzdušnění apod.) budou zdvojené (dvě armatury za sebou).</w:t>
      </w:r>
    </w:p>
    <w:p w14:paraId="517CB2D0" w14:textId="77777777" w:rsidR="00335837" w:rsidRPr="008E4360" w:rsidRDefault="00335837" w:rsidP="00C2082D">
      <w:pPr>
        <w:pStyle w:val="Odrkatverecposunut"/>
      </w:pPr>
      <w:r w:rsidRPr="008E4360">
        <w:lastRenderedPageBreak/>
        <w:t>Ruční uzavírací armatury od</w:t>
      </w:r>
      <w:r w:rsidR="00D30459" w:rsidRPr="008E4360">
        <w:t xml:space="preserve"> </w:t>
      </w:r>
      <w:r w:rsidR="000B1C05" w:rsidRPr="008E4360">
        <w:t xml:space="preserve">DN 250 </w:t>
      </w:r>
      <w:r w:rsidR="00EF216F" w:rsidRPr="008E4360">
        <w:t xml:space="preserve">včetně </w:t>
      </w:r>
      <w:r w:rsidRPr="008E4360">
        <w:t>a větší musí být opatřeny převodovkami.</w:t>
      </w:r>
    </w:p>
    <w:p w14:paraId="37E4C07C" w14:textId="77777777" w:rsidR="00335837" w:rsidRPr="008E4360" w:rsidRDefault="00335837" w:rsidP="00A91FAE">
      <w:pPr>
        <w:pStyle w:val="Nadpis3"/>
      </w:pPr>
      <w:bookmarkStart w:id="363" w:name="_Toc341776202"/>
      <w:bookmarkStart w:id="364" w:name="_Toc472414947"/>
      <w:bookmarkStart w:id="365" w:name="_Toc69370695"/>
      <w:bookmarkStart w:id="366" w:name="_Toc194063602"/>
      <w:r w:rsidRPr="008E4360">
        <w:t>Požadavky na provedení technologických ocelových konstrukcí</w:t>
      </w:r>
      <w:bookmarkEnd w:id="363"/>
      <w:bookmarkEnd w:id="364"/>
      <w:bookmarkEnd w:id="365"/>
      <w:bookmarkEnd w:id="366"/>
    </w:p>
    <w:p w14:paraId="5DB9369A" w14:textId="77777777" w:rsidR="00335837" w:rsidRPr="008E4360" w:rsidRDefault="00335837" w:rsidP="00C2082D">
      <w:r w:rsidRPr="008E4360">
        <w:t>Platí požadavky identické pro stavební část.</w:t>
      </w:r>
    </w:p>
    <w:p w14:paraId="51AEA034" w14:textId="369DA571" w:rsidR="00823665" w:rsidRPr="008E4360" w:rsidRDefault="00823665" w:rsidP="000102FA">
      <w:pPr>
        <w:pStyle w:val="Nadpis2"/>
      </w:pPr>
      <w:bookmarkStart w:id="367" w:name="_Toc188875393"/>
      <w:bookmarkStart w:id="368" w:name="_Toc188875394"/>
      <w:bookmarkStart w:id="369" w:name="_Toc188875395"/>
      <w:bookmarkStart w:id="370" w:name="_Toc188875396"/>
      <w:bookmarkStart w:id="371" w:name="_Toc188875397"/>
      <w:bookmarkStart w:id="372" w:name="_Toc188875398"/>
      <w:bookmarkStart w:id="373" w:name="_Toc188875399"/>
      <w:bookmarkStart w:id="374" w:name="_Toc188875400"/>
      <w:bookmarkStart w:id="375" w:name="_Toc188875401"/>
      <w:bookmarkStart w:id="376" w:name="_Toc188875402"/>
      <w:bookmarkStart w:id="377" w:name="_Toc188875403"/>
      <w:bookmarkStart w:id="378" w:name="_Toc188875404"/>
      <w:bookmarkStart w:id="379" w:name="_Toc188875405"/>
      <w:bookmarkStart w:id="380" w:name="_Toc188875450"/>
      <w:bookmarkStart w:id="381" w:name="_Toc188875451"/>
      <w:bookmarkStart w:id="382" w:name="_Toc188875452"/>
      <w:bookmarkStart w:id="383" w:name="_Toc188875453"/>
      <w:bookmarkStart w:id="384" w:name="_Toc188875454"/>
      <w:bookmarkStart w:id="385" w:name="_Toc188875455"/>
      <w:bookmarkStart w:id="386" w:name="_Toc188875456"/>
      <w:bookmarkStart w:id="387" w:name="_Toc188875457"/>
      <w:bookmarkStart w:id="388" w:name="_Toc188875458"/>
      <w:bookmarkStart w:id="389" w:name="_Toc188875459"/>
      <w:bookmarkStart w:id="390" w:name="_Toc188875460"/>
      <w:bookmarkStart w:id="391" w:name="_Toc188875407"/>
      <w:bookmarkStart w:id="392" w:name="_Toc188875408"/>
      <w:bookmarkStart w:id="393" w:name="_Toc188875409"/>
      <w:bookmarkStart w:id="394" w:name="_Toc188875410"/>
      <w:bookmarkStart w:id="395" w:name="_Toc188875411"/>
      <w:bookmarkStart w:id="396" w:name="_Toc188875412"/>
      <w:bookmarkStart w:id="397" w:name="_Toc188875413"/>
      <w:bookmarkStart w:id="398" w:name="_Toc188875414"/>
      <w:bookmarkStart w:id="399" w:name="_Toc188875415"/>
      <w:bookmarkStart w:id="400" w:name="_Toc188875416"/>
      <w:bookmarkStart w:id="401" w:name="_Toc188875417"/>
      <w:bookmarkStart w:id="402" w:name="_Toc188875418"/>
      <w:bookmarkStart w:id="403" w:name="_Toc188875419"/>
      <w:bookmarkStart w:id="404" w:name="_Toc188875420"/>
      <w:bookmarkStart w:id="405" w:name="_Toc188875421"/>
      <w:bookmarkStart w:id="406" w:name="_Toc188875422"/>
      <w:bookmarkStart w:id="407" w:name="_Toc188875423"/>
      <w:bookmarkStart w:id="408" w:name="_Toc188875424"/>
      <w:bookmarkStart w:id="409" w:name="_Toc188875425"/>
      <w:bookmarkStart w:id="410" w:name="_Toc188875426"/>
      <w:bookmarkStart w:id="411" w:name="_Toc188875427"/>
      <w:bookmarkStart w:id="412" w:name="_Toc188875428"/>
      <w:bookmarkStart w:id="413" w:name="_Toc188875429"/>
      <w:bookmarkStart w:id="414" w:name="_Toc188875430"/>
      <w:bookmarkStart w:id="415" w:name="_Toc188875431"/>
      <w:bookmarkStart w:id="416" w:name="_Toc188875432"/>
      <w:bookmarkStart w:id="417" w:name="_Toc188875433"/>
      <w:bookmarkStart w:id="418" w:name="_Toc188875434"/>
      <w:bookmarkStart w:id="419" w:name="_Toc188875435"/>
      <w:bookmarkStart w:id="420" w:name="_Toc188875436"/>
      <w:bookmarkStart w:id="421" w:name="_Toc188875437"/>
      <w:bookmarkStart w:id="422" w:name="_Toc188875438"/>
      <w:bookmarkStart w:id="423" w:name="_Toc188875439"/>
      <w:bookmarkStart w:id="424" w:name="_Toc188875440"/>
      <w:bookmarkStart w:id="425" w:name="_Toc188875441"/>
      <w:bookmarkStart w:id="426" w:name="_Toc188875442"/>
      <w:bookmarkStart w:id="427" w:name="_Toc188875443"/>
      <w:bookmarkStart w:id="428" w:name="_Toc188875444"/>
      <w:bookmarkStart w:id="429" w:name="_Toc341776213"/>
      <w:bookmarkStart w:id="430" w:name="_Toc472414958"/>
      <w:bookmarkStart w:id="431" w:name="_Toc69370705"/>
      <w:bookmarkStart w:id="432" w:name="_Toc73621368"/>
      <w:bookmarkStart w:id="433" w:name="_Toc194063603"/>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r w:rsidRPr="008E4360">
        <w:t xml:space="preserve">Část MaR </w:t>
      </w:r>
      <w:bookmarkEnd w:id="429"/>
      <w:bookmarkEnd w:id="430"/>
      <w:bookmarkEnd w:id="431"/>
      <w:bookmarkEnd w:id="432"/>
      <w:r w:rsidR="00B833AA" w:rsidRPr="008E4360">
        <w:t>– strojní část</w:t>
      </w:r>
      <w:bookmarkEnd w:id="433"/>
    </w:p>
    <w:p w14:paraId="1808BF1A" w14:textId="3DAA49E1" w:rsidR="000C7799" w:rsidRPr="008E4360" w:rsidRDefault="000C7799" w:rsidP="00B833AA">
      <w:pPr>
        <w:rPr>
          <w:i/>
          <w:iCs/>
        </w:rPr>
      </w:pPr>
      <w:r w:rsidRPr="008E4360">
        <w:rPr>
          <w:i/>
          <w:iCs/>
        </w:rPr>
        <w:t>Požadavky na odběry</w:t>
      </w:r>
    </w:p>
    <w:p w14:paraId="5366F4CC" w14:textId="2F1F30D7" w:rsidR="00823665" w:rsidRPr="008E4360" w:rsidRDefault="00823665" w:rsidP="00496A9B">
      <w:r w:rsidRPr="008E4360">
        <w:t xml:space="preserve">Každé měření technologických parametrů musí být vybaveno vlastním odběrovým místem (tj. např. u škrtícího orgánu pro měření průtoku dvěma snímači bude mít každý vlastní odběry). Rozbočení může být využito pouze ve výjimečných případech, kdy dva odběry technologické zařízení neumožňuje, a to po předchozím odsouhlasení </w:t>
      </w:r>
      <w:r w:rsidR="000C7799" w:rsidRPr="008E4360">
        <w:t>OBJEDNATELEM</w:t>
      </w:r>
      <w:r w:rsidRPr="008E4360">
        <w:t xml:space="preserve">. </w:t>
      </w:r>
    </w:p>
    <w:p w14:paraId="1C417A22" w14:textId="63AF71E7" w:rsidR="00823665" w:rsidRPr="008E4360" w:rsidRDefault="00823665" w:rsidP="00496A9B">
      <w:r w:rsidRPr="008E4360">
        <w:t>Materiál a povrchová úprava uzavíracích armatur a veškerého spojovacího a pomocného materiálu musí odpovídat typu měřeného média a okolního prostředí, aby byla zajištěna protikorozní ochrana a těsnost spojů.</w:t>
      </w:r>
    </w:p>
    <w:p w14:paraId="2453BC41" w14:textId="4C75E3E1" w:rsidR="00823665" w:rsidRPr="008E4360" w:rsidRDefault="00823665" w:rsidP="00496A9B">
      <w:r w:rsidRPr="008E4360">
        <w:t>Odběry pro měření, čidla, snímače a ventily budou montovány se zřetelem na snadný přístup, případně budou mít zajištěnu přístupovou lávku či žebřík.</w:t>
      </w:r>
    </w:p>
    <w:p w14:paraId="5D8ADC45" w14:textId="4AF10E45" w:rsidR="00823665" w:rsidRPr="008E4360" w:rsidRDefault="00823665" w:rsidP="00496A9B">
      <w:r w:rsidRPr="008E4360">
        <w:t xml:space="preserve">Pro měření teplot bude zajištěna samostatná jímka o stejném ponoru jako provozní (místní ukazování) měření, vyvedená nad izolaci a s krytem proti nečistotám. </w:t>
      </w:r>
    </w:p>
    <w:p w14:paraId="333120BA" w14:textId="77777777" w:rsidR="00823665" w:rsidRPr="008E4360" w:rsidRDefault="00823665" w:rsidP="00496A9B">
      <w:r w:rsidRPr="008E4360">
        <w:t>Každé odběrové místo na technologii bude zakončeno armaturou.</w:t>
      </w:r>
    </w:p>
    <w:p w14:paraId="0F7B7A19" w14:textId="5087E050" w:rsidR="00823665" w:rsidRPr="008E4360" w:rsidRDefault="00823665" w:rsidP="00A91FAE">
      <w:pPr>
        <w:pStyle w:val="Nadpis3"/>
      </w:pPr>
      <w:bookmarkStart w:id="434" w:name="_Toc271285956"/>
      <w:bookmarkStart w:id="435" w:name="_Toc271893112"/>
      <w:bookmarkStart w:id="436" w:name="_Toc380671151"/>
      <w:bookmarkStart w:id="437" w:name="_Toc499289171"/>
      <w:bookmarkStart w:id="438" w:name="_Toc69370709"/>
      <w:bookmarkStart w:id="439" w:name="_Toc72133577"/>
      <w:bookmarkStart w:id="440" w:name="_Toc194063604"/>
      <w:r w:rsidRPr="008E4360">
        <w:t>Servopohony</w:t>
      </w:r>
      <w:bookmarkEnd w:id="434"/>
      <w:bookmarkEnd w:id="435"/>
      <w:bookmarkEnd w:id="436"/>
      <w:bookmarkEnd w:id="437"/>
      <w:bookmarkEnd w:id="438"/>
      <w:bookmarkEnd w:id="439"/>
      <w:bookmarkEnd w:id="440"/>
    </w:p>
    <w:p w14:paraId="0F07CE14" w14:textId="77777777" w:rsidR="00823665" w:rsidRPr="008E4360" w:rsidRDefault="00823665" w:rsidP="00496A9B">
      <w:r w:rsidRPr="008E4360">
        <w:t>Servopohony budou přednostně od jednoho výrobce z jedné typové řady.</w:t>
      </w:r>
    </w:p>
    <w:p w14:paraId="39798333" w14:textId="026BE595" w:rsidR="00823665" w:rsidRPr="008E4360" w:rsidRDefault="00823665" w:rsidP="00496A9B">
      <w:r w:rsidRPr="008E4360">
        <w:t>Princip ovládání regulačních a uzavíracích armatur (elektro, pneumatické) navrhne Z</w:t>
      </w:r>
      <w:r w:rsidR="000C7799" w:rsidRPr="008E4360">
        <w:t>HOTOVITEL</w:t>
      </w:r>
      <w:r w:rsidRPr="008E4360">
        <w:t xml:space="preserve"> dle nabízené technologie a předloží </w:t>
      </w:r>
      <w:r w:rsidR="000C7799" w:rsidRPr="008E4360">
        <w:t>OBJEDNATELI</w:t>
      </w:r>
      <w:r w:rsidRPr="008E4360">
        <w:t xml:space="preserve"> ke schválení.</w:t>
      </w:r>
    </w:p>
    <w:p w14:paraId="05AAFC45" w14:textId="77777777" w:rsidR="00823665" w:rsidRPr="008E4360" w:rsidRDefault="00823665" w:rsidP="00496A9B">
      <w:r w:rsidRPr="008E4360">
        <w:t>Výkonové zesilovače pro regulační servopohony mohou být integrovány přímo do servopohonů.</w:t>
      </w:r>
    </w:p>
    <w:p w14:paraId="0B9C9426" w14:textId="77777777" w:rsidR="00823665" w:rsidRPr="008E4360" w:rsidRDefault="00823665" w:rsidP="00496A9B">
      <w:r w:rsidRPr="008E4360">
        <w:t>Polohy regulačních orgánů (ventilů, klapek) budou měřeny snímači s proudovým výstupem 4÷20 mA.</w:t>
      </w:r>
    </w:p>
    <w:p w14:paraId="10EC284F" w14:textId="77777777" w:rsidR="00823665" w:rsidRPr="008E4360" w:rsidRDefault="00823665" w:rsidP="00496A9B">
      <w:r w:rsidRPr="008E4360">
        <w:t xml:space="preserve">Ovládání regulačních servopohonů bude provedeno výstupním signálem o úrovni 4-20 mA z řídicího systému. </w:t>
      </w:r>
    </w:p>
    <w:p w14:paraId="4ED32282" w14:textId="77777777" w:rsidR="00823665" w:rsidRPr="008E4360" w:rsidRDefault="00823665" w:rsidP="00496A9B">
      <w:r w:rsidRPr="008E4360">
        <w:t>Velké uzavírací servopohony a uzavírací servopohony, u nichž se během najíždění, provozu a odstavování technologie předpokládá krokování, budou vybaveny snímači polohy s proudovým výstupem 4÷20 mA.</w:t>
      </w:r>
    </w:p>
    <w:p w14:paraId="14DFBDD4" w14:textId="477546ED" w:rsidR="00823665" w:rsidRPr="008E4360" w:rsidRDefault="00823665" w:rsidP="00496A9B">
      <w:r w:rsidRPr="008E4360">
        <w:lastRenderedPageBreak/>
        <w:t xml:space="preserve">Pro snímání poloh budou použity bezkontaktní </w:t>
      </w:r>
      <w:r w:rsidR="00F61F06" w:rsidRPr="008E4360">
        <w:t>snímače – použití</w:t>
      </w:r>
      <w:r w:rsidRPr="008E4360">
        <w:t xml:space="preserve"> jiných typů snímačů v odůvodněných případech podléhá schválení Zadavatele.</w:t>
      </w:r>
    </w:p>
    <w:p w14:paraId="136160A5" w14:textId="716A4874" w:rsidR="00823665" w:rsidRPr="008E4360" w:rsidRDefault="00823665" w:rsidP="000102FA">
      <w:pPr>
        <w:pStyle w:val="Nadpis2"/>
      </w:pPr>
      <w:bookmarkStart w:id="441" w:name="_Toc225751512"/>
      <w:bookmarkStart w:id="442" w:name="_Toc225927705"/>
      <w:bookmarkStart w:id="443" w:name="_Toc69370718"/>
      <w:bookmarkStart w:id="444" w:name="_Toc72133586"/>
      <w:bookmarkStart w:id="445" w:name="_Toc194063605"/>
      <w:bookmarkEnd w:id="441"/>
      <w:bookmarkEnd w:id="442"/>
      <w:r w:rsidRPr="008E4360">
        <w:t xml:space="preserve">Polní instrumentace </w:t>
      </w:r>
      <w:r w:rsidR="005A4577" w:rsidRPr="008E4360">
        <w:t>–</w:t>
      </w:r>
      <w:r w:rsidRPr="008E4360">
        <w:t xml:space="preserve"> MaR</w:t>
      </w:r>
      <w:bookmarkEnd w:id="443"/>
      <w:bookmarkEnd w:id="444"/>
      <w:bookmarkEnd w:id="445"/>
      <w:r w:rsidR="005A4577" w:rsidRPr="008E4360">
        <w:t xml:space="preserve"> </w:t>
      </w:r>
    </w:p>
    <w:p w14:paraId="19C54780" w14:textId="77777777" w:rsidR="00823665" w:rsidRPr="008E4360" w:rsidRDefault="00823665" w:rsidP="00A91FAE">
      <w:pPr>
        <w:pStyle w:val="Nadpis3"/>
      </w:pPr>
      <w:bookmarkStart w:id="446" w:name="_Toc335635363"/>
      <w:bookmarkStart w:id="447" w:name="_Toc69370719"/>
      <w:bookmarkStart w:id="448" w:name="_Toc72133587"/>
      <w:bookmarkStart w:id="449" w:name="_Toc194063606"/>
      <w:r w:rsidRPr="008E4360">
        <w:t>Všeobecně</w:t>
      </w:r>
      <w:bookmarkEnd w:id="446"/>
      <w:bookmarkEnd w:id="447"/>
      <w:bookmarkEnd w:id="448"/>
      <w:bookmarkEnd w:id="449"/>
    </w:p>
    <w:p w14:paraId="4054BDC3" w14:textId="08249F7D" w:rsidR="00823665" w:rsidRPr="008E4360" w:rsidRDefault="00967E45" w:rsidP="00496A9B">
      <w:pPr>
        <w:pStyle w:val="Odrkavlevo"/>
      </w:pPr>
      <w:r w:rsidRPr="008E4360">
        <w:t xml:space="preserve">Potrubí budou </w:t>
      </w:r>
      <w:r w:rsidR="00823665" w:rsidRPr="008E4360">
        <w:t>vybavena dostatečným množstvím vzdálených měř</w:t>
      </w:r>
      <w:r w:rsidR="00BA3D5A" w:rsidRPr="008E4360">
        <w:t>i</w:t>
      </w:r>
      <w:r w:rsidR="00823665" w:rsidRPr="008E4360">
        <w:t>cích čidel tak, aby byl zajištěn bezpečný a spolehlivý provoz všech zařízení s dostatečným monitorováním všech důležitých parametrů. Všechny stavy zařízení během ustáleného provozu a přechodné stavy při najíždění, odstavování, změnách parametrů atd. musí být bezpečně pokryty.</w:t>
      </w:r>
    </w:p>
    <w:p w14:paraId="0E00A787" w14:textId="77777777" w:rsidR="00823665" w:rsidRPr="008E4360" w:rsidRDefault="00823665" w:rsidP="00496A9B">
      <w:pPr>
        <w:pStyle w:val="Odrkavlevo"/>
      </w:pPr>
      <w:r w:rsidRPr="008E4360">
        <w:t>Měření teploty bude prováděno odporovými nebo v případě vyšších teplot termočlánkovými teploměry. Důležitá měření budou zdvojená nebo ztrojená a dvojí signál bude ověřen a dále bude použita pouze jedna vyhodnocená informace.</w:t>
      </w:r>
    </w:p>
    <w:p w14:paraId="4A2796AC" w14:textId="77777777" w:rsidR="00823665" w:rsidRPr="008E4360" w:rsidRDefault="00823665" w:rsidP="00496A9B">
      <w:pPr>
        <w:pStyle w:val="Odrkavlevo"/>
      </w:pPr>
      <w:r w:rsidRPr="008E4360">
        <w:t>Čidla tlaku budou dostatečného měřicího rozsahu, případně s ochranou proti přetlaku a tlakovým rázům.</w:t>
      </w:r>
    </w:p>
    <w:p w14:paraId="6BCC19E6" w14:textId="77777777" w:rsidR="00823665" w:rsidRPr="008E4360" w:rsidRDefault="00823665" w:rsidP="00496A9B">
      <w:pPr>
        <w:pStyle w:val="Odrkavlevo"/>
      </w:pPr>
      <w:r w:rsidRPr="008E4360">
        <w:t>Pro měření průtoku budou využity měřicí clony a čidla diferenčního tlaku nebo ultrazvuková čidla. Průtokoměry budou umístěny tak, aby naměřené hodnoty nebyly zkresleny vlivy nerovných úseků potrubí, vírů v potrubí a tlakových rázů.</w:t>
      </w:r>
    </w:p>
    <w:p w14:paraId="100A8F75" w14:textId="77777777" w:rsidR="00823665" w:rsidRPr="008E4360" w:rsidRDefault="00823665" w:rsidP="00496A9B">
      <w:pPr>
        <w:pStyle w:val="Odrkavlevo"/>
      </w:pPr>
      <w:r w:rsidRPr="008E4360">
        <w:t>Měření hladiny bude realizováno např. snímači diferenčního tlaku. Ultrazvukové nebo tlakové snímače mohou být použity v otevřených nádobách. Koncové spínače budou použity pro signalizaci limitních hladin.</w:t>
      </w:r>
    </w:p>
    <w:p w14:paraId="002E3B92" w14:textId="5B87DFF9" w:rsidR="00823665" w:rsidRPr="008E4360" w:rsidRDefault="18731BFE" w:rsidP="00496A9B">
      <w:pPr>
        <w:pStyle w:val="Odrkavlevo"/>
      </w:pPr>
      <w:r w:rsidRPr="008E4360">
        <w:t>Měření otáček bude zajištěno podle požadavků na bezpečnost a spolehlivost (standardní měření rychlosti otáčení elektronickým snímačem, otáček měření pro řízení, mechanické pojistky).</w:t>
      </w:r>
    </w:p>
    <w:p w14:paraId="08B00F22" w14:textId="653A1F4B" w:rsidR="00823665" w:rsidRPr="008E4360" w:rsidRDefault="18731BFE" w:rsidP="00496A9B">
      <w:pPr>
        <w:pStyle w:val="Odrkavlevo"/>
      </w:pPr>
      <w:r w:rsidRPr="008E4360">
        <w:t xml:space="preserve">Monitorování polohy, posunu a vibrací bude zajištěno diagnostickým systémem, který bude sledovat radiálních a axiálních posuny a vibrace jednotlivých částí </w:t>
      </w:r>
    </w:p>
    <w:p w14:paraId="3B1CFB3A" w14:textId="6DD2EE8F" w:rsidR="00823665" w:rsidRPr="008E4360" w:rsidRDefault="00823665" w:rsidP="00496A9B">
      <w:pPr>
        <w:pStyle w:val="Odrkavlevo"/>
      </w:pPr>
      <w:r w:rsidRPr="008E4360">
        <w:t>Polní instrumentace musí zahrnovat dodávky všech kompletních měř</w:t>
      </w:r>
      <w:r w:rsidR="00BA3D5A" w:rsidRPr="008E4360">
        <w:t>i</w:t>
      </w:r>
      <w:r w:rsidRPr="008E4360">
        <w:t xml:space="preserve">cích okruhů, potřebných pro monitorování a automatizované řízení technologií v dodávce </w:t>
      </w:r>
      <w:r w:rsidR="000A3F77" w:rsidRPr="008E4360">
        <w:t>ZHOTOVITEL</w:t>
      </w:r>
      <w:r w:rsidR="00967E45" w:rsidRPr="008E4360">
        <w:t>E</w:t>
      </w:r>
      <w:r w:rsidRPr="008E4360">
        <w:t xml:space="preserve"> včetně všech souvisejících a kompletačních zařízení jako jsou zejména:</w:t>
      </w:r>
    </w:p>
    <w:p w14:paraId="61DEA9A6" w14:textId="77777777" w:rsidR="00823665" w:rsidRPr="008E4360" w:rsidRDefault="00823665" w:rsidP="00496A9B">
      <w:pPr>
        <w:pStyle w:val="Odrkatverecposunut"/>
      </w:pPr>
      <w:proofErr w:type="spellStart"/>
      <w:r w:rsidRPr="008E4360">
        <w:t>Návarky</w:t>
      </w:r>
      <w:proofErr w:type="spellEnd"/>
      <w:r w:rsidRPr="008E4360">
        <w:t xml:space="preserve">, </w:t>
      </w:r>
    </w:p>
    <w:p w14:paraId="361F2D62" w14:textId="77777777" w:rsidR="00823665" w:rsidRPr="008E4360" w:rsidRDefault="00823665" w:rsidP="00496A9B">
      <w:pPr>
        <w:pStyle w:val="Odrkatverecposunut"/>
      </w:pPr>
      <w:r w:rsidRPr="008E4360">
        <w:t xml:space="preserve">Jímky, </w:t>
      </w:r>
    </w:p>
    <w:p w14:paraId="651CC78A" w14:textId="77777777" w:rsidR="00823665" w:rsidRPr="008E4360" w:rsidRDefault="00823665" w:rsidP="00496A9B">
      <w:pPr>
        <w:pStyle w:val="Odrkatverecposunut"/>
      </w:pPr>
      <w:proofErr w:type="spellStart"/>
      <w:r w:rsidRPr="008E4360">
        <w:t>Protipříruby</w:t>
      </w:r>
      <w:proofErr w:type="spellEnd"/>
      <w:r w:rsidRPr="008E4360">
        <w:t xml:space="preserve">, </w:t>
      </w:r>
    </w:p>
    <w:p w14:paraId="1C1FE927" w14:textId="77777777" w:rsidR="00823665" w:rsidRPr="008E4360" w:rsidRDefault="00823665" w:rsidP="00496A9B">
      <w:pPr>
        <w:pStyle w:val="Odrkatverecposunut"/>
      </w:pPr>
      <w:r w:rsidRPr="008E4360">
        <w:t xml:space="preserve">Odběrové ventily, </w:t>
      </w:r>
    </w:p>
    <w:p w14:paraId="0F4045DA" w14:textId="77777777" w:rsidR="00823665" w:rsidRPr="008E4360" w:rsidRDefault="00823665" w:rsidP="00496A9B">
      <w:pPr>
        <w:pStyle w:val="Odrkatverecposunut"/>
      </w:pPr>
      <w:r w:rsidRPr="008E4360">
        <w:t xml:space="preserve">Kondenzační nádoby, </w:t>
      </w:r>
    </w:p>
    <w:p w14:paraId="2FC47704" w14:textId="77777777" w:rsidR="00823665" w:rsidRPr="008E4360" w:rsidRDefault="00823665" w:rsidP="00496A9B">
      <w:pPr>
        <w:pStyle w:val="Odrkatverecposunut"/>
      </w:pPr>
      <w:r w:rsidRPr="008E4360">
        <w:t xml:space="preserve">Oddělovací nádoby, </w:t>
      </w:r>
    </w:p>
    <w:p w14:paraId="1A3C7DD5" w14:textId="595DAF91" w:rsidR="00823665" w:rsidRPr="008E4360" w:rsidRDefault="00823665" w:rsidP="00496A9B">
      <w:pPr>
        <w:pStyle w:val="Odrkatverecposunut"/>
      </w:pPr>
      <w:r w:rsidRPr="008E4360">
        <w:lastRenderedPageBreak/>
        <w:t>Regulační ventily a uzavírací ventily včetně pohonů,</w:t>
      </w:r>
    </w:p>
    <w:p w14:paraId="36DF4241" w14:textId="344CC23C" w:rsidR="00823665" w:rsidRPr="008E4360" w:rsidRDefault="00823665" w:rsidP="00496A9B">
      <w:pPr>
        <w:pStyle w:val="Odrkatverecposunut"/>
      </w:pPr>
      <w:r w:rsidRPr="008E4360">
        <w:t>Zahrnuje také dodávku veškerých odběrných a měř</w:t>
      </w:r>
      <w:r w:rsidR="00BA3D5A" w:rsidRPr="008E4360">
        <w:t>i</w:t>
      </w:r>
      <w:r w:rsidRPr="008E4360">
        <w:t xml:space="preserve">cích míst včetně kompletačních zařízení potřebných pro provádění garančních a dalších měření dle smlouvy o DÍLO, kterými se budou prokazovat parametry </w:t>
      </w:r>
      <w:r w:rsidR="000A3F77" w:rsidRPr="008E4360">
        <w:t>DÍLA</w:t>
      </w:r>
      <w:r w:rsidRPr="008E4360">
        <w:t>.</w:t>
      </w:r>
    </w:p>
    <w:p w14:paraId="2CA4E1BD" w14:textId="2974EF0D" w:rsidR="00823665" w:rsidRPr="008E4360" w:rsidRDefault="00823665" w:rsidP="00496A9B">
      <w:r w:rsidRPr="008E4360">
        <w:t>Místní ukazovací přístroje budou dodávány, pokud jejich instalaci vyžadují zvláštní předpisy (tzv. zákonná měření) a dále všude tam, kde je jejich umístění potřebné nebo vhodné pro kontrolu funkce zařízení při provádění údržby a pochůzkové kontrolní činnosti. Místní ukazovací přístroje kruhového tvaru budou mít min. průměr 100 mm a u digitálních přístrojů bude velikost číslice displeje min. 20</w:t>
      </w:r>
      <w:r w:rsidR="001700F3" w:rsidRPr="008E4360">
        <w:t xml:space="preserve"> </w:t>
      </w:r>
      <w:r w:rsidRPr="008E4360">
        <w:t>mm.</w:t>
      </w:r>
    </w:p>
    <w:p w14:paraId="4FDEFC15" w14:textId="330FF041" w:rsidR="00823665" w:rsidRPr="008E4360" w:rsidRDefault="00823665" w:rsidP="00496A9B">
      <w:r w:rsidRPr="008E4360">
        <w:t>Použité šroubové spoje budou s metrickými závity. U přístrojů umístěných v potrubí jako jsou například průtokoměry a další je preferováno připojení pomocí přírub. Příruby budou dle normy DIN anebo EN ČSN.</w:t>
      </w:r>
    </w:p>
    <w:p w14:paraId="38799BE1" w14:textId="77777777" w:rsidR="00823665" w:rsidRPr="008E4360" w:rsidRDefault="00823665" w:rsidP="00496A9B">
      <w:pPr>
        <w:rPr>
          <w:szCs w:val="24"/>
        </w:rPr>
      </w:pPr>
      <w:r w:rsidRPr="008E4360">
        <w:rPr>
          <w:szCs w:val="24"/>
        </w:rPr>
        <w:t>Všechny přístroje, musí být určeny pro provoz v podmínkách jejich nasazení a musí být chráněny proti specifickým vnějším vlivům, jako jsou povětrnostní podmínky, chvění, atmosférická koroze apod., platí tedy:</w:t>
      </w:r>
    </w:p>
    <w:p w14:paraId="2C5DCFF2" w14:textId="77777777" w:rsidR="00823665" w:rsidRPr="008E4360" w:rsidRDefault="00823665" w:rsidP="00496A9B">
      <w:pPr>
        <w:pStyle w:val="Odrkatverecposunut"/>
      </w:pPr>
      <w:r w:rsidRPr="008E4360">
        <w:t xml:space="preserve">Všechny přístroje, které budou umístěny v interních prostorech v provozu, musí být určeny pro normální provoz při teplotách 0 až +50°C. </w:t>
      </w:r>
    </w:p>
    <w:p w14:paraId="25FF3C26" w14:textId="77777777" w:rsidR="00823665" w:rsidRPr="008E4360" w:rsidRDefault="00823665" w:rsidP="00496A9B">
      <w:pPr>
        <w:pStyle w:val="Odrkatverecposunut"/>
      </w:pPr>
      <w:r w:rsidRPr="008E4360">
        <w:t>Přístroje umístěné ve venkovním prostředí musí být určeny pro teploty:</w:t>
      </w:r>
    </w:p>
    <w:p w14:paraId="4BB35159" w14:textId="0F54C366" w:rsidR="00823665" w:rsidRPr="008E4360" w:rsidRDefault="00823665" w:rsidP="00496A9B">
      <w:r w:rsidRPr="008E4360">
        <w:t>- 20 až +50</w:t>
      </w:r>
      <w:r w:rsidR="001700F3" w:rsidRPr="008E4360">
        <w:t xml:space="preserve"> </w:t>
      </w:r>
      <w:r w:rsidRPr="008E4360">
        <w:t xml:space="preserve">°C a musí být chráněny proti specifickým vnějším vlivům, jako jsou povětrnostní podmínky, chvění, atmosférická koroze apod. </w:t>
      </w:r>
    </w:p>
    <w:p w14:paraId="3944B17A" w14:textId="4AC6D16F" w:rsidR="00823665" w:rsidRPr="008E4360" w:rsidRDefault="00823665" w:rsidP="00496A9B">
      <w:r w:rsidRPr="008E4360">
        <w:t xml:space="preserve">Pokud se v prostoru přístrojů bude vyskytovat teplota vyšší je nutno tomu přizpůsobit i přístroje a kabeláž. V případě otápění přístrojů bude použito elektrické otápění. </w:t>
      </w:r>
    </w:p>
    <w:p w14:paraId="1B596F9D" w14:textId="77777777" w:rsidR="00823665" w:rsidRPr="008E4360" w:rsidRDefault="00823665" w:rsidP="00A91FAE">
      <w:pPr>
        <w:pStyle w:val="Nadpis3"/>
      </w:pPr>
      <w:bookmarkStart w:id="450" w:name="_Toc335635364"/>
      <w:bookmarkStart w:id="451" w:name="_Toc69370720"/>
      <w:bookmarkStart w:id="452" w:name="_Toc72133588"/>
      <w:bookmarkStart w:id="453" w:name="_Toc194063607"/>
      <w:r w:rsidRPr="008E4360">
        <w:t>Počty snímačů</w:t>
      </w:r>
      <w:bookmarkEnd w:id="450"/>
      <w:bookmarkEnd w:id="451"/>
      <w:bookmarkEnd w:id="452"/>
      <w:bookmarkEnd w:id="453"/>
    </w:p>
    <w:p w14:paraId="511B88CA" w14:textId="77777777" w:rsidR="00823665" w:rsidRPr="008E4360" w:rsidRDefault="00823665" w:rsidP="00496A9B">
      <w:r w:rsidRPr="008E4360">
        <w:t xml:space="preserve">V celém systému musí být uplatněn princip jediného zdroje informací, tj. využití signálu z jednoho snímače nebo výsledného verifikovaného signálu z více snímačů jedné měřené veličiny pro všechny funkce systému (sekvenční i spojité řízení, ochrany, archivace atd.). Počet snímačů pro jednotlivá měření navrhne Zhotovitel s ohledem na bezpečnost a spolehlivost provozu DÍLA. </w:t>
      </w:r>
    </w:p>
    <w:p w14:paraId="6593D3C0" w14:textId="2500B02F" w:rsidR="00823665" w:rsidRPr="008E4360" w:rsidRDefault="00823665" w:rsidP="00A91FAE">
      <w:pPr>
        <w:pStyle w:val="Nadpis3"/>
      </w:pPr>
      <w:bookmarkStart w:id="454" w:name="_Toc335635368"/>
      <w:bookmarkStart w:id="455" w:name="_Toc69370725"/>
      <w:bookmarkStart w:id="456" w:name="_Toc72133593"/>
      <w:bookmarkStart w:id="457" w:name="_Toc194063608"/>
      <w:r w:rsidRPr="008E4360">
        <w:t>Požadavky na odběry</w:t>
      </w:r>
      <w:bookmarkEnd w:id="454"/>
      <w:bookmarkEnd w:id="455"/>
      <w:bookmarkEnd w:id="456"/>
      <w:bookmarkEnd w:id="457"/>
    </w:p>
    <w:p w14:paraId="732F5EF0" w14:textId="77777777" w:rsidR="00823665" w:rsidRPr="008E4360" w:rsidRDefault="00823665" w:rsidP="00496A9B">
      <w:r w:rsidRPr="008E4360">
        <w:t>Platí požadavky dle následujícího:</w:t>
      </w:r>
    </w:p>
    <w:p w14:paraId="7B5A167E" w14:textId="77777777" w:rsidR="00823665" w:rsidRPr="008E4360" w:rsidRDefault="00823665" w:rsidP="00496A9B">
      <w:pPr>
        <w:pStyle w:val="Odrkatverecposunut"/>
      </w:pPr>
      <w:r w:rsidRPr="008E4360">
        <w:t xml:space="preserve">Každé měření technologických parametrů musí být vybaveno vlastním odběrovým místem (tj. např. u škrticího orgánu pro měření průtoku dvěma snímači bude mít každý vlastní odběr). Rozbočení může být využito pouze ve výjimečných </w:t>
      </w:r>
      <w:r w:rsidRPr="008E4360">
        <w:lastRenderedPageBreak/>
        <w:t>případech, kdy dva odběry technologické zařízení neumožňuje, a to po předchozím odsouhlasení.</w:t>
      </w:r>
    </w:p>
    <w:p w14:paraId="64FEDDA2" w14:textId="77777777" w:rsidR="00823665" w:rsidRPr="008E4360" w:rsidRDefault="00823665" w:rsidP="00496A9B">
      <w:pPr>
        <w:pStyle w:val="Odrkatverecposunut"/>
      </w:pPr>
      <w:r w:rsidRPr="008E4360">
        <w:t xml:space="preserve">Odběry pro měření, čidla, snímače a ventily budou montovány se zřetelem na snadný přístup, případně budou mít zajištěnu přístupovou lávku. </w:t>
      </w:r>
    </w:p>
    <w:p w14:paraId="704B26BA" w14:textId="3A38B40C" w:rsidR="00823665" w:rsidRPr="008E4360" w:rsidRDefault="00823665" w:rsidP="00496A9B">
      <w:pPr>
        <w:pStyle w:val="Odrkavlevo"/>
      </w:pPr>
      <w:r w:rsidRPr="008E4360">
        <w:t xml:space="preserve">U všech měření pro bilance a ověření parametrů (i chemických) bude zajištěna přípojka pro zkušební přístroj. Přípojky musí být opatřeny metrickým závitem – preferuje se M20x1,5. </w:t>
      </w:r>
    </w:p>
    <w:p w14:paraId="0E19AB4E" w14:textId="77777777" w:rsidR="00823665" w:rsidRPr="008E4360" w:rsidRDefault="00823665" w:rsidP="00496A9B">
      <w:pPr>
        <w:pStyle w:val="Odrkatverecposunut"/>
      </w:pPr>
      <w:r w:rsidRPr="008E4360">
        <w:t xml:space="preserve">Pro měření teplot pro ověřovací měření bude zajištěna samostatná jímka o stejném ponoru jako provozní měření, vyvedená nad izolaci a s krytem proti nečistotám. </w:t>
      </w:r>
    </w:p>
    <w:p w14:paraId="09CD7B06" w14:textId="77777777" w:rsidR="00823665" w:rsidRPr="008E4360" w:rsidRDefault="00823665" w:rsidP="00496A9B">
      <w:pPr>
        <w:pStyle w:val="Odrkatverecposunut"/>
      </w:pPr>
      <w:r w:rsidRPr="008E4360">
        <w:t xml:space="preserve">Každé tlakové odběrové místo na technologii bude zakončeno armaturou (pro tlaky od 10 </w:t>
      </w:r>
      <w:proofErr w:type="spellStart"/>
      <w:r w:rsidRPr="008E4360">
        <w:t>MPa</w:t>
      </w:r>
      <w:proofErr w:type="spellEnd"/>
      <w:r w:rsidRPr="008E4360">
        <w:t xml:space="preserve"> zdvojenou).</w:t>
      </w:r>
    </w:p>
    <w:p w14:paraId="50CFBE7E" w14:textId="042BAD6F" w:rsidR="00823665" w:rsidRPr="008E4360" w:rsidRDefault="00823665" w:rsidP="00A91FAE">
      <w:pPr>
        <w:pStyle w:val="Nadpis3"/>
      </w:pPr>
      <w:bookmarkStart w:id="458" w:name="_Toc69370729"/>
      <w:bookmarkStart w:id="459" w:name="_Toc72133597"/>
      <w:bookmarkStart w:id="460" w:name="_Toc194063609"/>
      <w:r w:rsidRPr="008E4360">
        <w:t>Měření základních veličin</w:t>
      </w:r>
      <w:bookmarkEnd w:id="458"/>
      <w:bookmarkEnd w:id="459"/>
      <w:bookmarkEnd w:id="460"/>
    </w:p>
    <w:p w14:paraId="76C7A2CB" w14:textId="6A78988E" w:rsidR="00823665" w:rsidRPr="008E4360" w:rsidRDefault="00823665" w:rsidP="00496A9B">
      <w:r w:rsidRPr="008E4360">
        <w:t>Měření teplot</w:t>
      </w:r>
    </w:p>
    <w:p w14:paraId="63BD3982" w14:textId="77777777" w:rsidR="00823665" w:rsidRPr="008E4360" w:rsidRDefault="00823665" w:rsidP="00496A9B">
      <w:r w:rsidRPr="008E4360">
        <w:t>Platí následující:</w:t>
      </w:r>
    </w:p>
    <w:p w14:paraId="7D98D993" w14:textId="5E24743B" w:rsidR="00823665" w:rsidRPr="008E4360" w:rsidRDefault="00823665" w:rsidP="002C0A7A">
      <w:pPr>
        <w:pStyle w:val="Odrka"/>
      </w:pPr>
      <w:r w:rsidRPr="008E4360">
        <w:t>V případě šroubovacích jímek budou použity metrické závity.</w:t>
      </w:r>
    </w:p>
    <w:p w14:paraId="056FA006" w14:textId="40509834" w:rsidR="00823665" w:rsidRDefault="00823665" w:rsidP="002C0A7A">
      <w:pPr>
        <w:pStyle w:val="Odrka"/>
      </w:pPr>
      <w:r w:rsidRPr="008E4360">
        <w:t>Parní potrubí budou osazena teploměry s rychle reagující jímkou.</w:t>
      </w:r>
    </w:p>
    <w:p w14:paraId="187F15CD" w14:textId="77777777" w:rsidR="008A1DEA" w:rsidRPr="008E4360" w:rsidRDefault="008A1DEA" w:rsidP="008A1DEA">
      <w:pPr>
        <w:pStyle w:val="Odrka"/>
        <w:numPr>
          <w:ilvl w:val="0"/>
          <w:numId w:val="0"/>
        </w:numPr>
        <w:ind w:left="1843"/>
      </w:pPr>
    </w:p>
    <w:p w14:paraId="3E271226" w14:textId="77777777" w:rsidR="00823665" w:rsidRPr="008E4360" w:rsidRDefault="00823665" w:rsidP="00CF3A3E">
      <w:pPr>
        <w:pStyle w:val="Velkpsmena"/>
      </w:pPr>
      <w:r w:rsidRPr="008E4360">
        <w:t>Měření tlaků a tlakových diferencí</w:t>
      </w:r>
    </w:p>
    <w:p w14:paraId="7BF022A4" w14:textId="77777777" w:rsidR="00823665" w:rsidRPr="008E4360" w:rsidRDefault="00823665" w:rsidP="00562A0B">
      <w:pPr>
        <w:keepNext/>
      </w:pPr>
      <w:r w:rsidRPr="008E4360">
        <w:t>Platí následující:</w:t>
      </w:r>
    </w:p>
    <w:p w14:paraId="03604FD0" w14:textId="70947BCD" w:rsidR="00823665" w:rsidRPr="008E4360" w:rsidRDefault="00823665" w:rsidP="00CF3A3E">
      <w:pPr>
        <w:pStyle w:val="Odrka"/>
      </w:pPr>
      <w:r w:rsidRPr="008E4360">
        <w:t xml:space="preserve">Místní měření tlaku (manometry) na tlakových nádobách musí mít stupnice s vyznačeným maximálním provozním tlakem. </w:t>
      </w:r>
    </w:p>
    <w:p w14:paraId="20E29A9F" w14:textId="77777777" w:rsidR="00823665" w:rsidRPr="008E4360" w:rsidRDefault="00823665" w:rsidP="00CF3A3E">
      <w:pPr>
        <w:pStyle w:val="Odrka"/>
      </w:pPr>
      <w:r w:rsidRPr="008E4360">
        <w:t>Preferovány jsou jednotky (Pa) a příslušné násobky, tolerovány jsou rovněž jednotky (bar) a příslušné násobky.</w:t>
      </w:r>
    </w:p>
    <w:p w14:paraId="30527C80" w14:textId="64ECC9A3" w:rsidR="00823665" w:rsidRDefault="00823665" w:rsidP="00CF3A3E">
      <w:pPr>
        <w:pStyle w:val="Odrka"/>
      </w:pPr>
      <w:r w:rsidRPr="008E4360">
        <w:t xml:space="preserve">Manometry budou trvale přetížitelné minimálně na </w:t>
      </w:r>
      <w:r w:rsidR="00582A70" w:rsidRPr="008E4360">
        <w:t>1,2násobek</w:t>
      </w:r>
      <w:r w:rsidRPr="008E4360">
        <w:t xml:space="preserve"> max. tlaku. Přístroje v místech s tlakovými rázy (např. sání a výtlaky čerpadel) budou opatřeny zařízením pro tlumení rázů.</w:t>
      </w:r>
    </w:p>
    <w:p w14:paraId="0E28E175" w14:textId="77777777" w:rsidR="005C52FE" w:rsidRPr="008E4360" w:rsidRDefault="005C52FE" w:rsidP="005C52FE">
      <w:pPr>
        <w:pStyle w:val="Odrka"/>
        <w:numPr>
          <w:ilvl w:val="0"/>
          <w:numId w:val="0"/>
        </w:numPr>
        <w:ind w:left="1843"/>
      </w:pPr>
    </w:p>
    <w:p w14:paraId="0C91C504" w14:textId="77777777" w:rsidR="00823665" w:rsidRPr="008E4360" w:rsidRDefault="00823665" w:rsidP="00CF3A3E">
      <w:pPr>
        <w:pStyle w:val="Velkpsmena"/>
      </w:pPr>
      <w:r w:rsidRPr="008E4360">
        <w:lastRenderedPageBreak/>
        <w:t>Měření množství</w:t>
      </w:r>
    </w:p>
    <w:p w14:paraId="4F3FE2A6" w14:textId="77777777" w:rsidR="00823665" w:rsidRPr="008E4360" w:rsidRDefault="00823665" w:rsidP="008A1DEA">
      <w:pPr>
        <w:pStyle w:val="StylZarovnatdobloku"/>
        <w:keepNext/>
        <w:keepLines/>
        <w:jc w:val="both"/>
        <w:rPr>
          <w:rFonts w:ascii="Arial Narrow" w:hAnsi="Arial Narrow"/>
          <w:sz w:val="24"/>
          <w:szCs w:val="24"/>
        </w:rPr>
      </w:pPr>
      <w:r w:rsidRPr="008E4360">
        <w:rPr>
          <w:rFonts w:ascii="Arial Narrow" w:hAnsi="Arial Narrow"/>
          <w:sz w:val="24"/>
          <w:szCs w:val="24"/>
        </w:rPr>
        <w:t>Platí následující:</w:t>
      </w:r>
    </w:p>
    <w:p w14:paraId="60E6DCFC" w14:textId="77F6FC06" w:rsidR="00823665" w:rsidRPr="008E4360" w:rsidRDefault="00823665" w:rsidP="00CF3A3E">
      <w:pPr>
        <w:pStyle w:val="Odrka"/>
      </w:pPr>
      <w:r w:rsidRPr="008E4360">
        <w:t>Volba škrticího orgánu pro měření množství vody a páry (bodové či komorové clony dle parametrů měřicího místa) bude záviset hlavně na požadované přesnosti měření. Měřicí clony budou mít kotouče z nerezavějícího materiálu.</w:t>
      </w:r>
    </w:p>
    <w:p w14:paraId="13B891DB" w14:textId="77777777" w:rsidR="00823665" w:rsidRPr="008E4360" w:rsidRDefault="00823665" w:rsidP="00CF3A3E">
      <w:pPr>
        <w:pStyle w:val="Odrka"/>
      </w:pPr>
      <w:r w:rsidRPr="008E4360">
        <w:t>Pro měření množství plynů, par a kapalin budou přednostně použity více otvorové rychlostní sondy.</w:t>
      </w:r>
    </w:p>
    <w:p w14:paraId="2AC03E06" w14:textId="57D43ED3" w:rsidR="00823665" w:rsidRPr="008E4360" w:rsidRDefault="00823665" w:rsidP="00CF3A3E">
      <w:pPr>
        <w:pStyle w:val="Odrka"/>
      </w:pPr>
      <w:r w:rsidRPr="008E4360">
        <w:t>Pro měření průtoku chlad</w:t>
      </w:r>
      <w:r w:rsidR="00BA3D5A" w:rsidRPr="008E4360">
        <w:t>i</w:t>
      </w:r>
      <w:r w:rsidRPr="008E4360">
        <w:t>cí vody mohou být použity ultrazvukové nebo magnetické průtokoměry.</w:t>
      </w:r>
    </w:p>
    <w:p w14:paraId="3C71A3FC" w14:textId="6CC98348" w:rsidR="00955B4B" w:rsidRPr="008E4360" w:rsidRDefault="00823665" w:rsidP="002C0A7A">
      <w:pPr>
        <w:pStyle w:val="Odrka"/>
      </w:pPr>
      <w:r w:rsidRPr="008E4360">
        <w:t>Pro případnou indikaci průtoků chladicí vody u jednotlivých agregátů je možno použít binární indikátory průtoku.</w:t>
      </w:r>
    </w:p>
    <w:p w14:paraId="27626E34" w14:textId="77777777" w:rsidR="00823665" w:rsidRPr="008E4360" w:rsidRDefault="00823665" w:rsidP="000102FA">
      <w:pPr>
        <w:pStyle w:val="Nadpis2"/>
      </w:pPr>
      <w:bookmarkStart w:id="461" w:name="_Toc180293356"/>
      <w:bookmarkStart w:id="462" w:name="_Toc196033429"/>
      <w:bookmarkStart w:id="463" w:name="_Toc245780685"/>
      <w:bookmarkStart w:id="464" w:name="_Toc252431649"/>
      <w:bookmarkStart w:id="465" w:name="_Toc271285966"/>
      <w:bookmarkStart w:id="466" w:name="_Toc271893122"/>
      <w:bookmarkStart w:id="467" w:name="_Toc380671161"/>
      <w:bookmarkStart w:id="468" w:name="_Toc499289180"/>
      <w:bookmarkStart w:id="469" w:name="_Toc69370731"/>
      <w:bookmarkStart w:id="470" w:name="_Toc72133599"/>
      <w:bookmarkStart w:id="471" w:name="_Toc194063610"/>
      <w:r w:rsidRPr="008E4360">
        <w:t>Provozní požadavky</w:t>
      </w:r>
      <w:bookmarkEnd w:id="461"/>
      <w:bookmarkEnd w:id="462"/>
      <w:bookmarkEnd w:id="463"/>
      <w:bookmarkEnd w:id="464"/>
      <w:bookmarkEnd w:id="465"/>
      <w:bookmarkEnd w:id="466"/>
      <w:bookmarkEnd w:id="467"/>
      <w:bookmarkEnd w:id="468"/>
      <w:bookmarkEnd w:id="469"/>
      <w:bookmarkEnd w:id="470"/>
      <w:bookmarkEnd w:id="471"/>
    </w:p>
    <w:p w14:paraId="062A7ABD" w14:textId="1C785A70" w:rsidR="00823665" w:rsidRPr="008E4360" w:rsidRDefault="00823665" w:rsidP="00CF3A3E">
      <w:pPr>
        <w:rPr>
          <w:szCs w:val="24"/>
        </w:rPr>
      </w:pPr>
      <w:bookmarkStart w:id="472" w:name="_Toc196033430"/>
      <w:bookmarkStart w:id="473" w:name="_Toc251656605"/>
      <w:bookmarkStart w:id="474" w:name="_Toc252431650"/>
      <w:r w:rsidRPr="008E4360">
        <w:rPr>
          <w:szCs w:val="24"/>
        </w:rPr>
        <w:t xml:space="preserve">Veškeré dodané zařízení a zařízení navazující musí umožňovat provoz v plně automatizovaném, nepřetržitém, </w:t>
      </w:r>
      <w:r w:rsidR="008A1DEA" w:rsidRPr="008E4360">
        <w:rPr>
          <w:szCs w:val="24"/>
        </w:rPr>
        <w:t>24hodinovém</w:t>
      </w:r>
      <w:r w:rsidRPr="008E4360">
        <w:rPr>
          <w:szCs w:val="24"/>
        </w:rPr>
        <w:t xml:space="preserve"> režimu.</w:t>
      </w:r>
    </w:p>
    <w:p w14:paraId="09BB92AD" w14:textId="3CD1F6FA" w:rsidR="00823665" w:rsidRPr="008E4360" w:rsidRDefault="00823665" w:rsidP="00A91FAE">
      <w:pPr>
        <w:pStyle w:val="Nadpis3"/>
      </w:pPr>
      <w:bookmarkStart w:id="475" w:name="_Toc271285967"/>
      <w:bookmarkStart w:id="476" w:name="_Toc271893123"/>
      <w:bookmarkStart w:id="477" w:name="_Toc380671162"/>
      <w:bookmarkStart w:id="478" w:name="_Toc499289181"/>
      <w:bookmarkStart w:id="479" w:name="_Toc69370732"/>
      <w:bookmarkStart w:id="480" w:name="_Toc72133600"/>
      <w:bookmarkStart w:id="481" w:name="_Toc194063611"/>
      <w:r w:rsidRPr="008E4360">
        <w:t>Provozní prostředí</w:t>
      </w:r>
      <w:bookmarkEnd w:id="472"/>
      <w:bookmarkEnd w:id="473"/>
      <w:bookmarkEnd w:id="474"/>
      <w:bookmarkEnd w:id="475"/>
      <w:bookmarkEnd w:id="476"/>
      <w:bookmarkEnd w:id="477"/>
      <w:bookmarkEnd w:id="478"/>
      <w:bookmarkEnd w:id="479"/>
      <w:bookmarkEnd w:id="480"/>
      <w:bookmarkEnd w:id="481"/>
    </w:p>
    <w:p w14:paraId="7BF6A3CD" w14:textId="77777777" w:rsidR="00823665" w:rsidRPr="008E4360" w:rsidRDefault="00823665" w:rsidP="00CF3A3E">
      <w:pPr>
        <w:rPr>
          <w:szCs w:val="24"/>
        </w:rPr>
      </w:pPr>
      <w:r w:rsidRPr="008E4360">
        <w:rPr>
          <w:szCs w:val="24"/>
        </w:rPr>
        <w:t>Veškerá dodaná zařízení musí být schopna trvalého provozu v prostředí své instalace.</w:t>
      </w:r>
    </w:p>
    <w:p w14:paraId="3FF6EF13" w14:textId="77777777" w:rsidR="00823665" w:rsidRPr="008E4360" w:rsidRDefault="00823665" w:rsidP="00A91FAE">
      <w:pPr>
        <w:pStyle w:val="Nadpis3"/>
      </w:pPr>
      <w:bookmarkStart w:id="482" w:name="_Toc225751516"/>
      <w:bookmarkStart w:id="483" w:name="_Toc225927709"/>
      <w:bookmarkStart w:id="484" w:name="_Toc271285968"/>
      <w:bookmarkStart w:id="485" w:name="_Toc271893124"/>
      <w:bookmarkStart w:id="486" w:name="_Toc380671163"/>
      <w:bookmarkStart w:id="487" w:name="_Toc499289182"/>
      <w:bookmarkStart w:id="488" w:name="_Toc69370733"/>
      <w:bookmarkStart w:id="489" w:name="_Toc72133601"/>
      <w:bookmarkStart w:id="490" w:name="_Toc194063612"/>
      <w:r w:rsidRPr="008E4360">
        <w:t>Provozní režimy řízené technologie</w:t>
      </w:r>
      <w:bookmarkEnd w:id="482"/>
      <w:bookmarkEnd w:id="483"/>
      <w:bookmarkEnd w:id="484"/>
      <w:bookmarkEnd w:id="485"/>
      <w:bookmarkEnd w:id="486"/>
      <w:bookmarkEnd w:id="487"/>
      <w:bookmarkEnd w:id="488"/>
      <w:bookmarkEnd w:id="489"/>
      <w:bookmarkEnd w:id="490"/>
    </w:p>
    <w:p w14:paraId="7F3E92A0" w14:textId="77777777" w:rsidR="00823665" w:rsidRPr="008E4360" w:rsidRDefault="00823665" w:rsidP="00CF3A3E">
      <w:pPr>
        <w:rPr>
          <w:szCs w:val="24"/>
        </w:rPr>
      </w:pPr>
      <w:r w:rsidRPr="008E4360">
        <w:rPr>
          <w:szCs w:val="24"/>
        </w:rPr>
        <w:t>Dodané zařízení musí být navrženo a dodáno tak, aby umožnilo v součinnosti se stávajícími zařízeními:</w:t>
      </w:r>
    </w:p>
    <w:p w14:paraId="1E8C0574" w14:textId="77777777" w:rsidR="00823665" w:rsidRPr="008E4360" w:rsidRDefault="00823665" w:rsidP="00CF3A3E">
      <w:pPr>
        <w:pStyle w:val="Odrkatverecposunut"/>
      </w:pPr>
      <w:r w:rsidRPr="008E4360">
        <w:t>bezpečné a ekonomické najetí technologie,</w:t>
      </w:r>
    </w:p>
    <w:p w14:paraId="7CB9FA65" w14:textId="77777777" w:rsidR="00823665" w:rsidRPr="008E4360" w:rsidRDefault="00823665" w:rsidP="00CF3A3E">
      <w:pPr>
        <w:pStyle w:val="Odrkatverecposunut"/>
      </w:pPr>
      <w:r w:rsidRPr="008E4360">
        <w:t xml:space="preserve">normální (ustálený) provozní režim </w:t>
      </w:r>
    </w:p>
    <w:p w14:paraId="05C7EAEF" w14:textId="77777777" w:rsidR="00823665" w:rsidRPr="008E4360" w:rsidRDefault="00823665" w:rsidP="00CF3A3E">
      <w:pPr>
        <w:pStyle w:val="Odrkatverecposunut"/>
      </w:pPr>
      <w:r w:rsidRPr="008E4360">
        <w:t>bezpečné a ekonomické odstavení technologie,</w:t>
      </w:r>
    </w:p>
    <w:p w14:paraId="618C7836" w14:textId="77777777" w:rsidR="00823665" w:rsidRPr="008E4360" w:rsidRDefault="00823665" w:rsidP="00CF3A3E">
      <w:pPr>
        <w:pStyle w:val="Odrkatverecposunut"/>
      </w:pPr>
      <w:r w:rsidRPr="008E4360">
        <w:t>mimořádné provozní stavy technologie.</w:t>
      </w:r>
    </w:p>
    <w:p w14:paraId="0E1E76E6" w14:textId="6C909D63" w:rsidR="00335837" w:rsidRPr="008E4360" w:rsidRDefault="00335837" w:rsidP="000102FA">
      <w:pPr>
        <w:pStyle w:val="Nadpis2"/>
      </w:pPr>
      <w:bookmarkStart w:id="491" w:name="_Toc341776216"/>
      <w:bookmarkStart w:id="492" w:name="_Toc472414961"/>
      <w:bookmarkStart w:id="493" w:name="_Toc69370736"/>
      <w:bookmarkStart w:id="494" w:name="_Toc194063613"/>
      <w:r w:rsidRPr="008E4360">
        <w:t>Ostatní</w:t>
      </w:r>
      <w:bookmarkEnd w:id="491"/>
      <w:bookmarkEnd w:id="492"/>
      <w:bookmarkEnd w:id="493"/>
      <w:bookmarkEnd w:id="494"/>
    </w:p>
    <w:p w14:paraId="41C41A6A" w14:textId="77777777" w:rsidR="00335837" w:rsidRPr="008E4360" w:rsidRDefault="00335837" w:rsidP="00A91FAE">
      <w:pPr>
        <w:pStyle w:val="Nadpis3"/>
      </w:pPr>
      <w:bookmarkStart w:id="495" w:name="_Toc341776217"/>
      <w:bookmarkStart w:id="496" w:name="_Toc472414962"/>
      <w:bookmarkStart w:id="497" w:name="_Toc69370737"/>
      <w:bookmarkStart w:id="498" w:name="_Toc194063614"/>
      <w:r w:rsidRPr="008E4360">
        <w:t>Ochrana povrchu před účinky povětrnostních vlivů</w:t>
      </w:r>
      <w:bookmarkEnd w:id="495"/>
      <w:bookmarkEnd w:id="496"/>
      <w:bookmarkEnd w:id="497"/>
      <w:bookmarkEnd w:id="498"/>
    </w:p>
    <w:p w14:paraId="1B362B94" w14:textId="77777777" w:rsidR="00335837" w:rsidRPr="008E4360" w:rsidRDefault="00335837" w:rsidP="00CF3A3E">
      <w:r w:rsidRPr="008E4360">
        <w:t xml:space="preserve">Povrchy všech konstrukcí, potrubí, strojních částí anebo dílců instalovaných v rámci </w:t>
      </w:r>
      <w:r w:rsidR="00A95DD2" w:rsidRPr="008E4360">
        <w:rPr>
          <w:caps/>
        </w:rPr>
        <w:t>DÍLA</w:t>
      </w:r>
      <w:r w:rsidRPr="008E4360">
        <w:t xml:space="preserve"> budou chráněny proti vlivu atmosférické koroze a proti chemickým vlivům v návaznosti na </w:t>
      </w:r>
      <w:r w:rsidR="000A3F77" w:rsidRPr="008E4360">
        <w:t>ZHOTOVITEL</w:t>
      </w:r>
      <w:r w:rsidRPr="008E4360">
        <w:t xml:space="preserve">EM navržené technické řešení </w:t>
      </w:r>
      <w:r w:rsidR="00A95DD2" w:rsidRPr="008E4360">
        <w:t>DÍLA</w:t>
      </w:r>
      <w:r w:rsidRPr="008E4360">
        <w:t>.</w:t>
      </w:r>
    </w:p>
    <w:p w14:paraId="083282CB" w14:textId="77777777" w:rsidR="00335837" w:rsidRPr="008E4360" w:rsidRDefault="00335837" w:rsidP="00570503">
      <w:pPr>
        <w:pStyle w:val="Nadpis4"/>
        <w:widowControl/>
      </w:pPr>
      <w:r w:rsidRPr="008E4360">
        <w:lastRenderedPageBreak/>
        <w:t>Klasifikace</w:t>
      </w:r>
    </w:p>
    <w:p w14:paraId="14D057CD" w14:textId="77777777" w:rsidR="00335837" w:rsidRPr="008E4360" w:rsidRDefault="00335837" w:rsidP="00131C8A">
      <w:pPr>
        <w:pStyle w:val="Velkpsmena"/>
        <w:numPr>
          <w:ilvl w:val="0"/>
          <w:numId w:val="73"/>
        </w:numPr>
      </w:pPr>
      <w:r w:rsidRPr="008E4360">
        <w:t>Z hlediska korozního zatížení platí následující:</w:t>
      </w:r>
    </w:p>
    <w:p w14:paraId="17C513D7" w14:textId="264F5D3B" w:rsidR="00335837" w:rsidRPr="008E4360" w:rsidRDefault="00335837" w:rsidP="00CF3A3E">
      <w:pPr>
        <w:pStyle w:val="Odrkytverec"/>
      </w:pPr>
      <w:r w:rsidRPr="008E4360">
        <w:t xml:space="preserve">Vnější prostředí je klasifikováno dle ČSN EN ISO 12944-2 na stupeň korozivní agresivity </w:t>
      </w:r>
      <w:r w:rsidR="00650D87" w:rsidRPr="008E4360">
        <w:t>C4</w:t>
      </w:r>
      <w:r w:rsidRPr="008E4360">
        <w:t>,</w:t>
      </w:r>
    </w:p>
    <w:p w14:paraId="7E96D3B4" w14:textId="77777777" w:rsidR="00335837" w:rsidRPr="008E4360" w:rsidRDefault="00335837" w:rsidP="00CF3A3E">
      <w:pPr>
        <w:pStyle w:val="Odrkytverec"/>
      </w:pPr>
      <w:r w:rsidRPr="008E4360">
        <w:t>Vnitřní prostředí je klasifikováno dle ČSN EN ISO 12944-2 na stupeň korozivní agresivity C3.</w:t>
      </w:r>
    </w:p>
    <w:p w14:paraId="7B448DDC" w14:textId="77777777" w:rsidR="00335837" w:rsidRPr="008E4360" w:rsidRDefault="00335837" w:rsidP="00CF3A3E">
      <w:pPr>
        <w:pStyle w:val="Velkpsmena"/>
      </w:pPr>
      <w:r w:rsidRPr="008E4360">
        <w:t xml:space="preserve">Na základě uvedených údajů je požadována životnost ochranného nátěrového systému klasifikována dle ČSN EN ISO 12 944-1 jako střední M (5 až 15 let). </w:t>
      </w:r>
    </w:p>
    <w:p w14:paraId="1003194D" w14:textId="77777777" w:rsidR="00335837" w:rsidRPr="008E4360" w:rsidRDefault="00A7203D" w:rsidP="00CF3A3E">
      <w:pPr>
        <w:pStyle w:val="Velkpsmena"/>
      </w:pPr>
      <w:r w:rsidRPr="008E4360">
        <w:t xml:space="preserve">V rozsahu dokumentace Basic Design bude zpracována dokumentace zahrnující </w:t>
      </w:r>
      <w:r w:rsidR="00335837" w:rsidRPr="008E4360">
        <w:t>všechny požadavky na protikorozní ochranu, které musí být vzaty v úvahu, jestliže je ocelová konstrukce nebo strojní zařízení chráněno povlakovým systémem</w:t>
      </w:r>
      <w:r w:rsidRPr="008E4360">
        <w:t>. Dokumentace bude v souladu s ČSN EN ISO 12944-8.</w:t>
      </w:r>
      <w:r w:rsidR="00335837" w:rsidRPr="008E4360">
        <w:t xml:space="preserve"> Dokumentace bude obsahovat:</w:t>
      </w:r>
    </w:p>
    <w:p w14:paraId="61EE537F" w14:textId="77777777" w:rsidR="00335837" w:rsidRPr="008E4360" w:rsidRDefault="00335837" w:rsidP="00CF3A3E">
      <w:pPr>
        <w:pStyle w:val="Odrkytverec"/>
      </w:pPr>
      <w:r w:rsidRPr="008E4360">
        <w:t xml:space="preserve">Specifikace pro </w:t>
      </w:r>
      <w:r w:rsidR="00A95DD2" w:rsidRPr="008E4360">
        <w:t>DÍLO</w:t>
      </w:r>
      <w:r w:rsidRPr="008E4360">
        <w:t xml:space="preserve"> – technická dokumentace, která popisuje projekt a jeho speciální požadavky včetně specifikace nátěrových systémů a specifikace inspekce a hodnocení. Obsah, co musí tato specifikace obsahovat, je uveden v tabulce č. 1 v normě ČSN EN ISO 12 944-8</w:t>
      </w:r>
    </w:p>
    <w:p w14:paraId="0F0615A4" w14:textId="77777777" w:rsidR="00335837" w:rsidRPr="008E4360" w:rsidRDefault="00335837" w:rsidP="00CF3A3E">
      <w:pPr>
        <w:pStyle w:val="Odrkytverec"/>
      </w:pPr>
      <w:r w:rsidRPr="008E4360">
        <w:t xml:space="preserve">Specifikace ochranného nátěrového systému – specifikace, která popisuje přípravu povrchu a ochranný nátěrový systém ve shodě se specifikací </w:t>
      </w:r>
      <w:r w:rsidR="00A95DD2" w:rsidRPr="008E4360">
        <w:t>DÍLA</w:t>
      </w:r>
      <w:r w:rsidRPr="008E4360">
        <w:t>. Zpracovatelem specifikace pro nátěrový systém může být pro OBJEDNATELE například výrobce nátěrových hmot nebo speciální pracoviště řešící povrchovou ochranu. Obsah, co musí tato specifikace obsahovat, je uveden v tabulce č. 2 v normě ČSN EN ISO 12 944-8</w:t>
      </w:r>
    </w:p>
    <w:p w14:paraId="0FEDF2F2" w14:textId="0017812C" w:rsidR="00897005" w:rsidRDefault="00335837" w:rsidP="00CF3A3E">
      <w:pPr>
        <w:pStyle w:val="Odrkytverec"/>
      </w:pPr>
      <w:r w:rsidRPr="008E4360">
        <w:t>Specifikace natěračských prací – specifikace, která podrobně popisuje způsob provedení natěračských prací ve shodě s projektovou specifikací a specifikací ochranného nátěrového systému a také se specifikací inspekce a hodnocení. Obsah, co musí tato specifikace obsahovat, je uveden v tabulce č. 3 v normě ČSN EN ISO 12 944-8</w:t>
      </w:r>
    </w:p>
    <w:p w14:paraId="16D1BBD2" w14:textId="77777777" w:rsidR="002D2173" w:rsidRDefault="00335837" w:rsidP="00CF3A3E">
      <w:pPr>
        <w:pStyle w:val="Odrkytverec"/>
      </w:pPr>
      <w:r w:rsidRPr="008E4360">
        <w:t xml:space="preserve">Kontrola a hodnocení technické dokumentace – specifikace popisuje provedení inspekce a hodnocení. </w:t>
      </w:r>
      <w:r w:rsidR="00F32E0C" w:rsidRPr="008E4360">
        <w:t>Obsah,</w:t>
      </w:r>
      <w:r w:rsidRPr="008E4360">
        <w:t xml:space="preserve"> co musí tato specifikace obsahovat je uveden v tabulce č. 4 v normě ČSN EN ISO 12 944-8.</w:t>
      </w:r>
    </w:p>
    <w:p w14:paraId="673DEDE0" w14:textId="02C9E7E4" w:rsidR="00335837" w:rsidRPr="008E4360" w:rsidRDefault="00335837" w:rsidP="00DD4D01">
      <w:pPr>
        <w:pStyle w:val="Nadpis4"/>
        <w:widowControl/>
      </w:pPr>
      <w:r w:rsidRPr="008E4360">
        <w:t>Ostatní Požadavky</w:t>
      </w:r>
    </w:p>
    <w:p w14:paraId="3E5225FA" w14:textId="77777777" w:rsidR="00335837" w:rsidRPr="008E4360" w:rsidRDefault="00335837" w:rsidP="00CF3A3E">
      <w:r w:rsidRPr="008E4360">
        <w:t>Obecně je dále požadováno:</w:t>
      </w:r>
    </w:p>
    <w:p w14:paraId="7087BB4A" w14:textId="77777777" w:rsidR="00335837" w:rsidRPr="008E4360" w:rsidRDefault="00335837" w:rsidP="00CF3A3E">
      <w:pPr>
        <w:pStyle w:val="Odrkytverec"/>
      </w:pPr>
      <w:r w:rsidRPr="008E4360">
        <w:t>Pro nátěrové systémy mohou být použity pouze materiály s nízkým obsahem těkavých organických látek (VOC).</w:t>
      </w:r>
    </w:p>
    <w:p w14:paraId="2228ED10" w14:textId="77777777" w:rsidR="00335837" w:rsidRPr="008E4360" w:rsidRDefault="00335837" w:rsidP="00CF3A3E">
      <w:pPr>
        <w:pStyle w:val="Odrkytverec"/>
        <w:keepNext/>
      </w:pPr>
      <w:r w:rsidRPr="008E4360">
        <w:lastRenderedPageBreak/>
        <w:t>Podle charakteru zařízeni, jeho rozměrů, podmínek pro dopravu a skladování na staveništi a podle podmínek montáže platí pro povrchovou ochranu jednotlivých komponentů zejména následující požadavky:</w:t>
      </w:r>
    </w:p>
    <w:p w14:paraId="171B36F0" w14:textId="77777777" w:rsidR="00335837" w:rsidRPr="008E4360" w:rsidRDefault="00335837" w:rsidP="00CF3A3E">
      <w:pPr>
        <w:pStyle w:val="Odrka2"/>
      </w:pPr>
      <w:r w:rsidRPr="008E4360">
        <w:t xml:space="preserve">Hutní materiál (tj. trubky, profilový materiál) bude dodáván na stavbu povrchově chráněný. </w:t>
      </w:r>
    </w:p>
    <w:p w14:paraId="0A174A8A" w14:textId="4928E2A3" w:rsidR="00335837" w:rsidRPr="008E4360" w:rsidRDefault="00335837" w:rsidP="00CF3A3E">
      <w:pPr>
        <w:pStyle w:val="Odrka2"/>
      </w:pPr>
      <w:r w:rsidRPr="008E4360">
        <w:t xml:space="preserve">Izolované plochy budou natřeny pouze jednovrstvým nátěrem pod izolací ze speciální pryskyřice, která při teplotě nad </w:t>
      </w:r>
      <w:r w:rsidR="00F87AA2" w:rsidRPr="008E4360">
        <w:t>180 °C</w:t>
      </w:r>
      <w:r w:rsidRPr="008E4360">
        <w:t xml:space="preserve"> ekologicky shoří, (pokud nebude ve výrobní dokumentaci uvedeno jinak). Izolace bude krytá plechem dle specifikace izolací, který nebude natírán, ale bude označen barevnými pruhy s odstínem, který určuje protékající médium.</w:t>
      </w:r>
    </w:p>
    <w:p w14:paraId="015BC237" w14:textId="77777777" w:rsidR="002064EE" w:rsidRDefault="00335837" w:rsidP="00CF3A3E">
      <w:pPr>
        <w:pStyle w:val="Odrka2"/>
      </w:pPr>
      <w:r w:rsidRPr="008E4360">
        <w:t>Povrchy zařízení určené pro přímý styk se stavebními prvky – beton, betonová mazanina anebo které budou přímo zabetonovány / zazděny atd. - budou bez nátěru, pokud není v dokumentaci přímo požadováno jinak.</w:t>
      </w:r>
    </w:p>
    <w:p w14:paraId="2EDDBB12" w14:textId="77777777" w:rsidR="005C0655" w:rsidRDefault="00335837" w:rsidP="00CF3A3E">
      <w:pPr>
        <w:pStyle w:val="Odrka2"/>
      </w:pPr>
      <w:r w:rsidRPr="008E4360">
        <w:t>Použité nátěrové systémy budou odpovídat korozní agresivitě prostředí i okolním teplotám.</w:t>
      </w:r>
    </w:p>
    <w:p w14:paraId="4DDB97EB" w14:textId="083D3317" w:rsidR="00335837" w:rsidRPr="008E4360" w:rsidRDefault="00335837" w:rsidP="00CF3A3E">
      <w:pPr>
        <w:pStyle w:val="Odrka2"/>
      </w:pPr>
      <w:r w:rsidRPr="008E4360">
        <w:t>Finální povrch bude dostatečně odolávat mechanickému působení odpovídajícímu provozu v daném prostoru.</w:t>
      </w:r>
    </w:p>
    <w:p w14:paraId="3B880FB6" w14:textId="77777777" w:rsidR="00335837" w:rsidRPr="008E4360" w:rsidRDefault="00335837" w:rsidP="00CF3A3E">
      <w:pPr>
        <w:pStyle w:val="Odrka2"/>
      </w:pPr>
      <w:r w:rsidRPr="008E4360">
        <w:t>Nátěrové hmoty budou odpovídat podkladovému materiálu, budou dostatečně krycí, barevně stálé, budou vytvářet stejnoměrné vrstvy, použitá ředidla budou bezpečná a zdravotně nezávadná.</w:t>
      </w:r>
    </w:p>
    <w:p w14:paraId="42F84EC1" w14:textId="77777777" w:rsidR="00D067A7" w:rsidRDefault="00335837" w:rsidP="00CF3A3E">
      <w:pPr>
        <w:pStyle w:val="Odrkytverec"/>
      </w:pPr>
      <w:r w:rsidRPr="008E4360">
        <w:t>Související normy a technické listy výrobců jednotlivých nátěrových hmot: budou respektovány při návrhu stavby a pro aplikaci nátěrů (jedná se zejména o nepoužívání uzavřených profilů - vše je nutno natřít, průběžné sváry a dodržení maximální doby mezi tryskáním a aplikací základního nátěru v závislosti na klimatických podmínkách)</w:t>
      </w:r>
    </w:p>
    <w:p w14:paraId="406B0E76" w14:textId="77777777" w:rsidR="00D067A7" w:rsidRDefault="00335837" w:rsidP="00CF3A3E">
      <w:pPr>
        <w:pStyle w:val="Odrkytverec"/>
      </w:pPr>
      <w:r w:rsidRPr="008E4360">
        <w:t>Pro dílce / potrubí / konstrukce / zařízení natírané ve výrobě / na dílně a pouze montované / sestavované na stavbě je nutné uvažovat s minimálně 10% výměry pro opravu nátěru po instalaci / sestavení.</w:t>
      </w:r>
    </w:p>
    <w:p w14:paraId="0A5DD3C0" w14:textId="77777777" w:rsidR="00D067A7" w:rsidRDefault="79CB388D" w:rsidP="00CF3A3E">
      <w:pPr>
        <w:pStyle w:val="Odrkytverec"/>
      </w:pPr>
      <w:r w:rsidRPr="008E4360">
        <w:t xml:space="preserve">Odstín vrchního nátěru – Barevné řešení vrchního nátěru bude provedeno v souladu s ČSN 13 0072 a bude v konečné verzi odsouhlaseno </w:t>
      </w:r>
      <w:r w:rsidR="576CDE3A" w:rsidRPr="008E4360">
        <w:t>OBJEDNATELEM</w:t>
      </w:r>
      <w:r w:rsidRPr="008E4360">
        <w:t xml:space="preserve"> v rámci zpracování Basic Design.</w:t>
      </w:r>
    </w:p>
    <w:p w14:paraId="7C6001A3" w14:textId="66168E4B" w:rsidR="00335837" w:rsidRPr="008E4360" w:rsidRDefault="00335837" w:rsidP="00CF3A3E">
      <w:pPr>
        <w:pStyle w:val="Odrkytverec"/>
      </w:pPr>
      <w:r w:rsidRPr="008E4360">
        <w:t>Díly provedené z nekorodujícího materiálu (nerez) nebudou, pokud není výslovně uvedeno jinak, chráněny nátěry anebo jiným systéme ochrany povrchu.</w:t>
      </w:r>
    </w:p>
    <w:p w14:paraId="44738B5A" w14:textId="77777777" w:rsidR="00335837" w:rsidRPr="008E4360" w:rsidRDefault="00335837" w:rsidP="00CF3A3E">
      <w:pPr>
        <w:pStyle w:val="Odrkytverec"/>
        <w:keepNext/>
      </w:pPr>
      <w:r w:rsidRPr="008E4360">
        <w:lastRenderedPageBreak/>
        <w:t xml:space="preserve">Následující části / dílce / prvky / konstrukce, které jsou součástí </w:t>
      </w:r>
      <w:r w:rsidR="000A3F77" w:rsidRPr="008E4360">
        <w:t>DÍLA</w:t>
      </w:r>
      <w:r w:rsidRPr="008E4360">
        <w:t>, budou provedeny s ochranou povrchu žárovým zinkováním s plánovanou životností minimálně 25 let:</w:t>
      </w:r>
    </w:p>
    <w:p w14:paraId="1FB5C820" w14:textId="77777777" w:rsidR="00335837" w:rsidRPr="008E4360" w:rsidRDefault="00335837" w:rsidP="00CF3A3E">
      <w:pPr>
        <w:pStyle w:val="Odrka2"/>
      </w:pPr>
      <w:r w:rsidRPr="008E4360">
        <w:t>Žebříky včetně ochranných košů a bezpečnostních závor – pokud není výslovně uvedeno jinak,</w:t>
      </w:r>
    </w:p>
    <w:p w14:paraId="1BCB3198" w14:textId="77777777" w:rsidR="00335837" w:rsidRPr="008E4360" w:rsidRDefault="00335837" w:rsidP="00CF3A3E">
      <w:pPr>
        <w:pStyle w:val="Odrka2"/>
      </w:pPr>
      <w:r w:rsidRPr="008E4360">
        <w:t>Schodnice,</w:t>
      </w:r>
    </w:p>
    <w:p w14:paraId="0EBED6FB" w14:textId="08AC227E" w:rsidR="00335837" w:rsidRPr="008E4360" w:rsidRDefault="00335837" w:rsidP="00CF3A3E">
      <w:pPr>
        <w:pStyle w:val="Odrka2"/>
      </w:pPr>
      <w:r w:rsidRPr="008E4360">
        <w:t>Zábradlí – pokud není výslovně uvedeno jinak,</w:t>
      </w:r>
    </w:p>
    <w:p w14:paraId="163DF9C7" w14:textId="1E5D71DD" w:rsidR="00335837" w:rsidRPr="008E4360" w:rsidRDefault="00335837" w:rsidP="00CF3A3E">
      <w:pPr>
        <w:pStyle w:val="Odrka2"/>
      </w:pPr>
      <w:r w:rsidRPr="008E4360">
        <w:t>Pochozí části ocelových podlah a obslužných lávek – pokud není výslovně uvedeno jinak,</w:t>
      </w:r>
    </w:p>
    <w:p w14:paraId="62A3F778" w14:textId="77777777" w:rsidR="00335837" w:rsidRPr="008E4360" w:rsidRDefault="00335837" w:rsidP="00CF3A3E">
      <w:pPr>
        <w:pStyle w:val="Odrka2"/>
      </w:pPr>
      <w:r w:rsidRPr="008E4360">
        <w:t xml:space="preserve">Prvky zemnící sítě – materiál </w:t>
      </w:r>
      <w:proofErr w:type="spellStart"/>
      <w:r w:rsidRPr="008E4360">
        <w:t>FeZn</w:t>
      </w:r>
      <w:proofErr w:type="spellEnd"/>
      <w:r w:rsidRPr="008E4360">
        <w:t>,</w:t>
      </w:r>
    </w:p>
    <w:p w14:paraId="4759AEEE" w14:textId="77777777" w:rsidR="00335837" w:rsidRPr="008E4360" w:rsidRDefault="00335837" w:rsidP="00CF3A3E">
      <w:r w:rsidRPr="008E4360">
        <w:t>Uvedené pravidlo nebude použito v případě, že dané dílce budou z konstrukčních anebo provozních důvodů provedeny z jiného materiálu, jakým je například nerez, plast, kompozit a další. Všechny zinkované části nebudou chráněny ochranným nátěrem s výjimkou značení, pokud není výslovně uvedeno jinak.</w:t>
      </w:r>
    </w:p>
    <w:p w14:paraId="5698AF5C" w14:textId="77777777" w:rsidR="00335837" w:rsidRPr="008E4360" w:rsidRDefault="00335837" w:rsidP="00A91FAE">
      <w:pPr>
        <w:pStyle w:val="Nadpis3"/>
      </w:pPr>
      <w:bookmarkStart w:id="499" w:name="_Toc341776218"/>
      <w:bookmarkStart w:id="500" w:name="_Toc472414963"/>
      <w:bookmarkStart w:id="501" w:name="_Toc69370738"/>
      <w:bookmarkStart w:id="502" w:name="_Toc194063615"/>
      <w:r w:rsidRPr="008E4360">
        <w:t>Značení</w:t>
      </w:r>
      <w:bookmarkEnd w:id="499"/>
      <w:bookmarkEnd w:id="500"/>
      <w:bookmarkEnd w:id="501"/>
      <w:bookmarkEnd w:id="502"/>
    </w:p>
    <w:p w14:paraId="3A8C4087" w14:textId="77777777" w:rsidR="00335837" w:rsidRPr="008E4360" w:rsidRDefault="00335837" w:rsidP="00CF3A3E">
      <w:r w:rsidRPr="008E4360">
        <w:t xml:space="preserve">Součástí </w:t>
      </w:r>
      <w:r w:rsidR="00A95DD2" w:rsidRPr="008E4360">
        <w:t>DÍLA</w:t>
      </w:r>
      <w:r w:rsidRPr="008E4360">
        <w:t xml:space="preserve"> bude i zajištění značení:</w:t>
      </w:r>
    </w:p>
    <w:p w14:paraId="3194484C" w14:textId="77777777" w:rsidR="00335837" w:rsidRPr="008E4360" w:rsidRDefault="00335837" w:rsidP="00CF3A3E">
      <w:pPr>
        <w:pStyle w:val="Odrkatverecposunut"/>
      </w:pPr>
      <w:r w:rsidRPr="008E4360">
        <w:t xml:space="preserve">Značení </w:t>
      </w:r>
      <w:r w:rsidR="00A95DD2" w:rsidRPr="008E4360">
        <w:t>DÍLA</w:t>
      </w:r>
      <w:r w:rsidRPr="008E4360">
        <w:t xml:space="preserve"> a jeho jednotlivých částí,</w:t>
      </w:r>
    </w:p>
    <w:p w14:paraId="20A64981" w14:textId="77777777" w:rsidR="00335837" w:rsidRPr="008E4360" w:rsidRDefault="00335837" w:rsidP="00CF3A3E">
      <w:pPr>
        <w:pStyle w:val="Odrkatverecposunut"/>
      </w:pPr>
      <w:r w:rsidRPr="008E4360">
        <w:t xml:space="preserve">Bezpečnostní značení v návaznosti na ČSN ISO 38 64 s přihlédnutím k požadavků BOZP a PO platným pro daný charakter </w:t>
      </w:r>
      <w:r w:rsidR="00A95DD2" w:rsidRPr="008E4360">
        <w:t>DÍLA</w:t>
      </w:r>
      <w:r w:rsidRPr="008E4360">
        <w:t>,</w:t>
      </w:r>
    </w:p>
    <w:p w14:paraId="1494D1F4" w14:textId="77777777" w:rsidR="00E31AEB" w:rsidRPr="008E4360" w:rsidRDefault="00E31AEB" w:rsidP="00B25784">
      <w:r w:rsidRPr="008E4360">
        <w:t>Veškeré zařízení a dodávky budou označeny vlastním nezaměnitelným označením. Značení bude provedeno dle systému KKS tak, aby navazovalo na stávající systém KKS použitý v UE.</w:t>
      </w:r>
    </w:p>
    <w:p w14:paraId="428499F3" w14:textId="77777777" w:rsidR="00335837" w:rsidRPr="008E4360" w:rsidRDefault="00335837" w:rsidP="00B25784">
      <w:r w:rsidRPr="008E4360">
        <w:t xml:space="preserve">Základní návrh značení </w:t>
      </w:r>
      <w:r w:rsidR="00A95DD2" w:rsidRPr="008E4360">
        <w:rPr>
          <w:caps/>
        </w:rPr>
        <w:t>DÍLA</w:t>
      </w:r>
      <w:r w:rsidRPr="008E4360">
        <w:t xml:space="preserve"> a jeho jednotlivých částí bude ze strany </w:t>
      </w:r>
      <w:r w:rsidR="000A3F77" w:rsidRPr="008E4360">
        <w:rPr>
          <w:caps/>
        </w:rPr>
        <w:t>ZHOTOVITEL</w:t>
      </w:r>
      <w:r w:rsidRPr="008E4360">
        <w:rPr>
          <w:caps/>
        </w:rPr>
        <w:t>e</w:t>
      </w:r>
      <w:r w:rsidRPr="008E4360">
        <w:t xml:space="preserve"> předložen jako součást Basic Design.</w:t>
      </w:r>
    </w:p>
    <w:p w14:paraId="7412D85D" w14:textId="77777777" w:rsidR="00335837" w:rsidRPr="008E4360" w:rsidRDefault="00335837" w:rsidP="00A91FAE">
      <w:pPr>
        <w:pStyle w:val="Nadpis3"/>
      </w:pPr>
      <w:bookmarkStart w:id="503" w:name="_Toc341776219"/>
      <w:bookmarkStart w:id="504" w:name="_Toc472414964"/>
      <w:bookmarkStart w:id="505" w:name="_Toc69370739"/>
      <w:bookmarkStart w:id="506" w:name="_Toc194063616"/>
      <w:r w:rsidRPr="008E4360">
        <w:t>Izolace</w:t>
      </w:r>
      <w:bookmarkEnd w:id="503"/>
      <w:bookmarkEnd w:id="504"/>
      <w:bookmarkEnd w:id="505"/>
      <w:bookmarkEnd w:id="506"/>
    </w:p>
    <w:p w14:paraId="120366DE" w14:textId="77777777" w:rsidR="00335837" w:rsidRPr="008E4360" w:rsidRDefault="00335837" w:rsidP="00B25784">
      <w:r w:rsidRPr="008E4360">
        <w:t xml:space="preserve">Součástí </w:t>
      </w:r>
      <w:r w:rsidR="00A95DD2" w:rsidRPr="008E4360">
        <w:rPr>
          <w:caps/>
        </w:rPr>
        <w:t>DÍLA</w:t>
      </w:r>
      <w:r w:rsidRPr="008E4360">
        <w:t xml:space="preserve"> budou i nezbytné izolace navržené </w:t>
      </w:r>
      <w:r w:rsidR="000A3F77" w:rsidRPr="008E4360">
        <w:rPr>
          <w:caps/>
        </w:rPr>
        <w:t>ZHOTOVITEL</w:t>
      </w:r>
      <w:r w:rsidRPr="008E4360">
        <w:rPr>
          <w:caps/>
        </w:rPr>
        <w:t xml:space="preserve">em </w:t>
      </w:r>
      <w:r w:rsidRPr="008E4360">
        <w:t xml:space="preserve">s přihlédnutím na charakter </w:t>
      </w:r>
      <w:r w:rsidR="00A95DD2" w:rsidRPr="008E4360">
        <w:rPr>
          <w:caps/>
        </w:rPr>
        <w:t>DÍLA</w:t>
      </w:r>
      <w:r w:rsidRPr="008E4360">
        <w:t xml:space="preserve"> a jím navržené technické řešení, které budou řešit tepelné, chemické, hlukové a další vlivy působící na </w:t>
      </w:r>
      <w:r w:rsidR="00A95DD2" w:rsidRPr="008E4360">
        <w:rPr>
          <w:caps/>
        </w:rPr>
        <w:t>DÍLO</w:t>
      </w:r>
      <w:r w:rsidRPr="008E4360">
        <w:t xml:space="preserve"> anebo naopak eliminující vlivy </w:t>
      </w:r>
      <w:r w:rsidR="00A95DD2" w:rsidRPr="008E4360">
        <w:rPr>
          <w:caps/>
        </w:rPr>
        <w:t>DÍLA</w:t>
      </w:r>
      <w:r w:rsidRPr="008E4360">
        <w:t xml:space="preserve"> na okolí.</w:t>
      </w:r>
    </w:p>
    <w:p w14:paraId="278E0886" w14:textId="77777777" w:rsidR="00335837" w:rsidRPr="008E4360" w:rsidRDefault="00335837" w:rsidP="00B25784">
      <w:pPr>
        <w:pStyle w:val="Nadpis4"/>
      </w:pPr>
      <w:r w:rsidRPr="008E4360">
        <w:t>Izolace tepelné</w:t>
      </w:r>
    </w:p>
    <w:p w14:paraId="398A3880" w14:textId="73F22E64" w:rsidR="00335837" w:rsidRPr="008E4360" w:rsidRDefault="00335837" w:rsidP="00B25784">
      <w:r w:rsidRPr="008E4360">
        <w:t>Tepelnými izolacemi se rozumějí všechny izolace potrubí a zařízení, které zajišťují bezpečnou teplotu na povrchu zařízení. Místa, která tuto podmínku nesplní, jako je:</w:t>
      </w:r>
    </w:p>
    <w:p w14:paraId="06A660B8" w14:textId="77777777" w:rsidR="00335837" w:rsidRPr="008E4360" w:rsidRDefault="00335837" w:rsidP="00B25784">
      <w:pPr>
        <w:pStyle w:val="Odrkatverecposunut"/>
      </w:pPr>
      <w:r w:rsidRPr="008E4360">
        <w:lastRenderedPageBreak/>
        <w:t>Místa, kde okolní teplota neumožní dosažení nižší teploty na povrchu zařízení,</w:t>
      </w:r>
    </w:p>
    <w:p w14:paraId="37D91AA2" w14:textId="77777777" w:rsidR="00335837" w:rsidRPr="008E4360" w:rsidRDefault="00335837" w:rsidP="00B25784">
      <w:pPr>
        <w:pStyle w:val="Odrkatverecposunut"/>
      </w:pPr>
      <w:r w:rsidRPr="008E4360">
        <w:t>Místa, kde se nepodaří aplikovat dostatečnou tloušťku izolace,</w:t>
      </w:r>
    </w:p>
    <w:p w14:paraId="7EE3A64F" w14:textId="2CEAB561" w:rsidR="00335837" w:rsidRPr="008E4360" w:rsidRDefault="00335837" w:rsidP="00B25784">
      <w:pPr>
        <w:pStyle w:val="Odrkatverecposunut"/>
      </w:pPr>
      <w:r w:rsidRPr="008E4360">
        <w:t>Potrubí a zařízení, která se obvykle provozuji bez izolace,</w:t>
      </w:r>
    </w:p>
    <w:p w14:paraId="30445815" w14:textId="433D183D" w:rsidR="00335837" w:rsidRPr="008E4360" w:rsidRDefault="00335837" w:rsidP="00B25784">
      <w:pPr>
        <w:keepNext/>
        <w:rPr>
          <w:highlight w:val="yellow"/>
        </w:rPr>
      </w:pPr>
      <w:r w:rsidRPr="008E4360">
        <w:t>Budou ochráněna jiným způsobem a budou vyznačena v dokumentaci, aby se zabránilo instalaci dalších zařízení / kabeláží v nevhodných podmínkách a zabránilo se také případnému nesouladu s požadavky BOZP. Platí obecně, že:</w:t>
      </w:r>
    </w:p>
    <w:p w14:paraId="48F3E197" w14:textId="06AEA1C9" w:rsidR="00335837" w:rsidRPr="008E4360" w:rsidRDefault="00335837" w:rsidP="00B25784">
      <w:pPr>
        <w:pStyle w:val="Odrkatverecposunut"/>
      </w:pPr>
      <w:r w:rsidRPr="008E4360">
        <w:t>Tepelnou izolací budou opatřena potrubí a zařízení s teplotou povrchu vyšší než 50</w:t>
      </w:r>
      <w:r w:rsidR="002041D0" w:rsidRPr="008E4360">
        <w:t xml:space="preserve"> </w:t>
      </w:r>
      <w:r w:rsidRPr="008E4360">
        <w:t>°C tak, aby povrchová teplota izolace nepřekračovala 50</w:t>
      </w:r>
      <w:r w:rsidR="002041D0" w:rsidRPr="008E4360">
        <w:t xml:space="preserve"> </w:t>
      </w:r>
      <w:r w:rsidRPr="008E4360">
        <w:t>°C při teplotě okolí 25</w:t>
      </w:r>
      <w:r w:rsidR="002041D0" w:rsidRPr="008E4360">
        <w:t xml:space="preserve"> </w:t>
      </w:r>
      <w:r w:rsidRPr="008E4360">
        <w:t xml:space="preserve">°C, a to po celé délce trasy, respektive celém povrchu zařízení podle normy ČSN 130108. </w:t>
      </w:r>
    </w:p>
    <w:p w14:paraId="4F222E07" w14:textId="42BC89D9" w:rsidR="00335837" w:rsidRPr="008E4360" w:rsidRDefault="00335837" w:rsidP="00B25784">
      <w:pPr>
        <w:pStyle w:val="Odrkatverecposunut"/>
      </w:pPr>
      <w:r w:rsidRPr="008E4360">
        <w:t>Potrubí a zařízení s teplotou nižší než 10</w:t>
      </w:r>
      <w:r w:rsidR="002041D0" w:rsidRPr="008E4360">
        <w:t xml:space="preserve"> </w:t>
      </w:r>
      <w:r w:rsidRPr="008E4360">
        <w:t>°C bude opatřeno tepelnou izolací s parotěsnou zábranou, tak aby nedocházelo k rosení a tím možnosti vzniku koroze.</w:t>
      </w:r>
    </w:p>
    <w:p w14:paraId="339CF7EC" w14:textId="42B3FCAB" w:rsidR="00335837" w:rsidRPr="008E4360" w:rsidRDefault="00335837" w:rsidP="00B25784">
      <w:pPr>
        <w:keepNext/>
      </w:pPr>
      <w:r w:rsidRPr="008E4360">
        <w:t>Dále je požadováno, aby:</w:t>
      </w:r>
    </w:p>
    <w:p w14:paraId="27DFDE6B" w14:textId="77777777" w:rsidR="00335837" w:rsidRPr="008E4360" w:rsidRDefault="00335837" w:rsidP="00B25784">
      <w:pPr>
        <w:pStyle w:val="Odrkatverecposunut"/>
        <w:keepNext/>
      </w:pPr>
      <w:r w:rsidRPr="008E4360">
        <w:t>Síla izolace (tloušťka) je stanovena kombinací požadavků:</w:t>
      </w:r>
    </w:p>
    <w:p w14:paraId="526485DD" w14:textId="77777777" w:rsidR="00335837" w:rsidRPr="008E4360" w:rsidRDefault="00335837" w:rsidP="00B25784">
      <w:pPr>
        <w:pStyle w:val="Odrka2"/>
      </w:pPr>
      <w:r w:rsidRPr="008E4360">
        <w:t>Na teplotu povrchu izolovaného předmětu,</w:t>
      </w:r>
    </w:p>
    <w:p w14:paraId="757044B3" w14:textId="77777777" w:rsidR="00335837" w:rsidRPr="008E4360" w:rsidRDefault="00335837" w:rsidP="00B25784">
      <w:pPr>
        <w:pStyle w:val="Odrka2"/>
      </w:pPr>
      <w:r w:rsidRPr="008E4360">
        <w:t>Okolním podmínkám,</w:t>
      </w:r>
    </w:p>
    <w:p w14:paraId="6F0889ED" w14:textId="77777777" w:rsidR="00335837" w:rsidRPr="008E4360" w:rsidRDefault="00335837" w:rsidP="00B25784">
      <w:pPr>
        <w:pStyle w:val="Odrka2"/>
      </w:pPr>
      <w:r w:rsidRPr="008E4360">
        <w:t>Dostupné síle izolace,</w:t>
      </w:r>
    </w:p>
    <w:p w14:paraId="35A02F87" w14:textId="77777777" w:rsidR="00335837" w:rsidRPr="008E4360" w:rsidRDefault="00335837" w:rsidP="00B25784">
      <w:pPr>
        <w:pStyle w:val="Odrka2"/>
      </w:pPr>
      <w:r w:rsidRPr="008E4360">
        <w:t>Ekonomii provozu ve vztahu k nákladovým ukazatelům,</w:t>
      </w:r>
    </w:p>
    <w:p w14:paraId="5D4C0D35" w14:textId="77777777" w:rsidR="00335837" w:rsidRPr="008E4360" w:rsidRDefault="00335837" w:rsidP="00B25784">
      <w:r w:rsidRPr="008E4360">
        <w:t>Dále pak tloušťka bude též přizpůsobena:</w:t>
      </w:r>
    </w:p>
    <w:p w14:paraId="49A388D0" w14:textId="77777777" w:rsidR="00335837" w:rsidRPr="008E4360" w:rsidRDefault="00335837" w:rsidP="00B25784">
      <w:pPr>
        <w:pStyle w:val="Odrka2"/>
      </w:pPr>
      <w:r w:rsidRPr="008E4360">
        <w:t>Pracovnímu mediu a jeho provozní teplotě,</w:t>
      </w:r>
    </w:p>
    <w:p w14:paraId="21C4763F" w14:textId="77777777" w:rsidR="00335837" w:rsidRPr="008E4360" w:rsidRDefault="00335837" w:rsidP="00B25784">
      <w:pPr>
        <w:pStyle w:val="Odrka2"/>
      </w:pPr>
      <w:r w:rsidRPr="008E4360">
        <w:t xml:space="preserve">Průměru / rozměru potrubí anebo izolované části. </w:t>
      </w:r>
    </w:p>
    <w:p w14:paraId="08F90AD5" w14:textId="77777777" w:rsidR="00335837" w:rsidRPr="008E4360" w:rsidRDefault="00335837" w:rsidP="00B25784">
      <w:pPr>
        <w:pStyle w:val="Odrka2"/>
      </w:pPr>
      <w:r w:rsidRPr="008E4360">
        <w:t>Hygienickým předpisům,</w:t>
      </w:r>
    </w:p>
    <w:p w14:paraId="55214CD8" w14:textId="77777777" w:rsidR="00335837" w:rsidRPr="008E4360" w:rsidRDefault="00335837" w:rsidP="00B25784">
      <w:pPr>
        <w:pStyle w:val="Odrkatverecposunut"/>
      </w:pPr>
      <w:r w:rsidRPr="008E4360">
        <w:t xml:space="preserve">U výfuků pojistných ventilů bude izolace pouze do podchodné výšky (2,1m). </w:t>
      </w:r>
    </w:p>
    <w:p w14:paraId="798DCE89" w14:textId="77777777" w:rsidR="00335837" w:rsidRPr="008E4360" w:rsidRDefault="00335837" w:rsidP="00B25784">
      <w:pPr>
        <w:pStyle w:val="Odrkatverecposunut"/>
      </w:pPr>
      <w:r w:rsidRPr="008E4360">
        <w:t>Izolace budou ve vnitřním i venkovním provedení opatřeny oplechováním hliníkovým plechem – v případě výrazných korozních vlivů pak krytím z nerezového plechu.</w:t>
      </w:r>
    </w:p>
    <w:p w14:paraId="50395654" w14:textId="77777777" w:rsidR="00335837" w:rsidRPr="008E4360" w:rsidRDefault="00335837" w:rsidP="00B25784">
      <w:pPr>
        <w:pStyle w:val="Odrkatverecposunut"/>
      </w:pPr>
      <w:r w:rsidRPr="008E4360">
        <w:t xml:space="preserve">Místa vyžadující opakovaný přístup (armatury, clony a zařízení) budou opatřena odnímatelnou izolací. </w:t>
      </w:r>
    </w:p>
    <w:p w14:paraId="42B1B865" w14:textId="77777777" w:rsidR="00335837" w:rsidRPr="008E4360" w:rsidRDefault="00335837" w:rsidP="00B25784">
      <w:pPr>
        <w:pStyle w:val="Odrkatverecposunut"/>
      </w:pPr>
      <w:r w:rsidRPr="008E4360">
        <w:lastRenderedPageBreak/>
        <w:t>Plochy větších rozměrů budou pro zachování tvarové stálosti a kvůli vzhledu zakryty hliníkovými trapézovými plechy.</w:t>
      </w:r>
    </w:p>
    <w:p w14:paraId="36FBD967" w14:textId="77777777" w:rsidR="00335837" w:rsidRPr="008E4360" w:rsidRDefault="00335837" w:rsidP="00B25784">
      <w:pPr>
        <w:pStyle w:val="Odrkatverecposunut"/>
      </w:pPr>
      <w:r w:rsidRPr="008E4360">
        <w:t>Izolace musí vyhovovat podmínkám, ve kterých jsou instalovány, být řádně upevněny, odolávat chvění, vibracím a dilatacím zařízení.</w:t>
      </w:r>
    </w:p>
    <w:p w14:paraId="76D00EAB" w14:textId="77777777" w:rsidR="00335837" w:rsidRPr="008E4360" w:rsidRDefault="00335837" w:rsidP="00B25784">
      <w:pPr>
        <w:pStyle w:val="Odrkatverecposunut"/>
      </w:pPr>
      <w:r w:rsidRPr="008E4360">
        <w:t xml:space="preserve">U izolací vystavených účinkům vody bude zajištěna těsnost a </w:t>
      </w:r>
      <w:proofErr w:type="spellStart"/>
      <w:r w:rsidRPr="008E4360">
        <w:t>odvodnitelnost</w:t>
      </w:r>
      <w:proofErr w:type="spellEnd"/>
      <w:r w:rsidRPr="008E4360">
        <w:t xml:space="preserve"> ploch. Spáry budou utěsněny silikonovým tmelem proti vniknutí vlhkosti</w:t>
      </w:r>
    </w:p>
    <w:p w14:paraId="26CFB68D" w14:textId="77777777" w:rsidR="00335837" w:rsidRPr="008E4360" w:rsidRDefault="00335837" w:rsidP="00B25784">
      <w:pPr>
        <w:pStyle w:val="Odrkatverecposunut"/>
      </w:pPr>
      <w:r w:rsidRPr="008E4360">
        <w:t xml:space="preserve">V místech, kde hrozí usazování uhelného prachu, nebudou zbytečné vodorovné plochy. </w:t>
      </w:r>
    </w:p>
    <w:p w14:paraId="099AFF97" w14:textId="77777777" w:rsidR="00335837" w:rsidRPr="008E4360" w:rsidRDefault="00335837" w:rsidP="00B25784">
      <w:pPr>
        <w:pStyle w:val="Odrkatverecposunut"/>
      </w:pPr>
      <w:r w:rsidRPr="008E4360">
        <w:t>Použití izolačních materiálů obsahujících azbest anebo jiné nebezpečné látky ve smyslu platných předpisů není povoleno.</w:t>
      </w:r>
    </w:p>
    <w:p w14:paraId="1A4BF875" w14:textId="77777777" w:rsidR="00335837" w:rsidRPr="008E4360" w:rsidRDefault="00335837" w:rsidP="00B25784">
      <w:pPr>
        <w:pStyle w:val="Odrkatverecposunut"/>
      </w:pPr>
      <w:r w:rsidRPr="008E4360">
        <w:t>Místa s výraznými posuvy potrubí budou vhodně utěsněna tak, aby nedošlo k pronikání vlhkosti do izolace.</w:t>
      </w:r>
    </w:p>
    <w:p w14:paraId="6F87679C" w14:textId="77777777" w:rsidR="00335837" w:rsidRPr="008E4360" w:rsidRDefault="00335837" w:rsidP="00B25784">
      <w:pPr>
        <w:pStyle w:val="Odrkatverecposunut"/>
      </w:pPr>
      <w:r w:rsidRPr="008E4360">
        <w:t>Řešení stavební části a navazujících nosných konstrukcí musí umožnit průchody izolovaných zařízení a potrubí bez redukce rozměru izolace.</w:t>
      </w:r>
    </w:p>
    <w:p w14:paraId="389EB3F9" w14:textId="77777777" w:rsidR="00335837" w:rsidRPr="008E4360" w:rsidRDefault="00335837" w:rsidP="00B25784">
      <w:pPr>
        <w:pStyle w:val="Odrkatverecposunut"/>
      </w:pPr>
      <w:r w:rsidRPr="008E4360">
        <w:t>Musí se použít nehořlavý materiál izolace,</w:t>
      </w:r>
    </w:p>
    <w:p w14:paraId="3B6B2B4D" w14:textId="77777777" w:rsidR="00335837" w:rsidRPr="008E4360" w:rsidRDefault="00335837" w:rsidP="00B25784">
      <w:pPr>
        <w:pStyle w:val="Odrkatverecposunut"/>
      </w:pPr>
      <w:r w:rsidRPr="008E4360">
        <w:t>Izolační materiál pro nerezová potrubí nesmí obsahovat chloridy (materiál musí být certifikován pro izolace nerezového potrubí),</w:t>
      </w:r>
    </w:p>
    <w:p w14:paraId="19690CA1" w14:textId="77777777" w:rsidR="00335837" w:rsidRPr="008E4360" w:rsidRDefault="00335837" w:rsidP="00B25784">
      <w:pPr>
        <w:pStyle w:val="Odrkatverecposunut"/>
      </w:pPr>
      <w:r w:rsidRPr="008E4360">
        <w:t>Armatury všech světlostí, přírubové spoje a místa vyžadující přístup pro provoz a údržbu budou opatřeny snímatelnými izolačními pouzdry,</w:t>
      </w:r>
    </w:p>
    <w:p w14:paraId="27237CC7" w14:textId="7277EAD2" w:rsidR="00955B4B" w:rsidRPr="008E4360" w:rsidRDefault="00335837" w:rsidP="00B25784">
      <w:pPr>
        <w:pStyle w:val="Odrkatverecposunut"/>
      </w:pPr>
      <w:r w:rsidRPr="008E4360">
        <w:t xml:space="preserve">Pro izolaci proti popálené provedené plechovým obložením </w:t>
      </w:r>
      <w:r w:rsidR="00F32E0C" w:rsidRPr="008E4360">
        <w:t>bude povrch</w:t>
      </w:r>
      <w:r w:rsidRPr="008E4360">
        <w:t xml:space="preserve"> eliminující možnost popálení a opatřený odpovídajícím nátěrem. Vzdálenost od potrubí bude navržena tak, aby povrch obložení neměl teplotu vyšší než 50</w:t>
      </w:r>
      <w:r w:rsidR="005F5F32">
        <w:t xml:space="preserve"> °C</w:t>
      </w:r>
      <w:r w:rsidRPr="008E4360">
        <w:t>.</w:t>
      </w:r>
    </w:p>
    <w:p w14:paraId="236E49DA" w14:textId="687D5AB0" w:rsidR="00335837" w:rsidRPr="008E4360" w:rsidRDefault="00335837" w:rsidP="00A91FAE">
      <w:pPr>
        <w:pStyle w:val="Nadpis3"/>
      </w:pPr>
      <w:bookmarkStart w:id="507" w:name="_Toc188875493"/>
      <w:bookmarkStart w:id="508" w:name="_Toc188875494"/>
      <w:bookmarkStart w:id="509" w:name="_Toc116790586"/>
      <w:bookmarkStart w:id="510" w:name="_Toc116958278"/>
      <w:bookmarkStart w:id="511" w:name="_Toc141683001"/>
      <w:bookmarkStart w:id="512" w:name="_Toc180293282"/>
      <w:bookmarkStart w:id="513" w:name="_Toc196033396"/>
      <w:bookmarkStart w:id="514" w:name="_Toc211673898"/>
      <w:bookmarkStart w:id="515" w:name="_Toc245780639"/>
      <w:bookmarkStart w:id="516" w:name="_Toc332114748"/>
      <w:bookmarkStart w:id="517" w:name="_Toc335635447"/>
      <w:bookmarkStart w:id="518" w:name="_Toc341776221"/>
      <w:bookmarkStart w:id="519" w:name="_Toc472414966"/>
      <w:bookmarkStart w:id="520" w:name="_Toc69370741"/>
      <w:bookmarkStart w:id="521" w:name="_Toc194063617"/>
      <w:bookmarkStart w:id="522" w:name="_Toc116112011"/>
      <w:bookmarkStart w:id="523" w:name="_Toc116278733"/>
      <w:bookmarkEnd w:id="507"/>
      <w:bookmarkEnd w:id="508"/>
      <w:r w:rsidRPr="008E4360">
        <w:t>Ostatní požadavky</w:t>
      </w:r>
      <w:bookmarkEnd w:id="509"/>
      <w:bookmarkEnd w:id="510"/>
      <w:bookmarkEnd w:id="511"/>
      <w:bookmarkEnd w:id="512"/>
      <w:bookmarkEnd w:id="513"/>
      <w:bookmarkEnd w:id="514"/>
      <w:bookmarkEnd w:id="515"/>
      <w:r w:rsidRPr="008E4360">
        <w:t xml:space="preserve"> na </w:t>
      </w:r>
      <w:r w:rsidR="00A95DD2" w:rsidRPr="008E4360">
        <w:t>DÍLO</w:t>
      </w:r>
      <w:r w:rsidRPr="008E4360">
        <w:t xml:space="preserve"> jako celek</w:t>
      </w:r>
      <w:bookmarkEnd w:id="516"/>
      <w:bookmarkEnd w:id="517"/>
      <w:bookmarkEnd w:id="518"/>
      <w:bookmarkEnd w:id="519"/>
      <w:bookmarkEnd w:id="520"/>
      <w:bookmarkEnd w:id="521"/>
    </w:p>
    <w:p w14:paraId="5913F7E7" w14:textId="77777777" w:rsidR="00335837" w:rsidRPr="008E4360" w:rsidRDefault="00335837" w:rsidP="000A60E4">
      <w:pPr>
        <w:pStyle w:val="Nadpis4"/>
      </w:pPr>
      <w:bookmarkStart w:id="524" w:name="_Toc116112012"/>
      <w:bookmarkStart w:id="525" w:name="_Toc116278734"/>
      <w:bookmarkStart w:id="526" w:name="_Toc116790588"/>
      <w:bookmarkStart w:id="527" w:name="_Toc116958279"/>
      <w:bookmarkStart w:id="528" w:name="_Toc141683002"/>
      <w:bookmarkStart w:id="529" w:name="_Toc335635448"/>
      <w:bookmarkEnd w:id="522"/>
      <w:bookmarkEnd w:id="523"/>
      <w:r w:rsidRPr="008E4360">
        <w:t>Osvědčený proces a zařízení</w:t>
      </w:r>
      <w:bookmarkEnd w:id="524"/>
      <w:bookmarkEnd w:id="525"/>
      <w:bookmarkEnd w:id="526"/>
      <w:bookmarkEnd w:id="527"/>
      <w:bookmarkEnd w:id="528"/>
      <w:bookmarkEnd w:id="529"/>
    </w:p>
    <w:p w14:paraId="6E1A2C3C" w14:textId="77777777" w:rsidR="00335837" w:rsidRPr="008E4360" w:rsidRDefault="00A95DD2" w:rsidP="000A60E4">
      <w:r w:rsidRPr="008E4360">
        <w:t>DÍLO</w:t>
      </w:r>
      <w:r w:rsidR="00335837" w:rsidRPr="008E4360">
        <w:t xml:space="preserve"> bude založeno na technologii, jejíž provozní spolehlivost byla ověřena v trvalém provozu a která vytváří předpoklady pro splnění kvalitativních a výkonových záruk za </w:t>
      </w:r>
      <w:r w:rsidRPr="008E4360">
        <w:t>DÍLO</w:t>
      </w:r>
      <w:r w:rsidR="00335837" w:rsidRPr="008E4360">
        <w:t xml:space="preserve"> dle ustanovení smlouvy.</w:t>
      </w:r>
    </w:p>
    <w:p w14:paraId="4EAFA4C8" w14:textId="11099087" w:rsidR="00335837" w:rsidRPr="008E4360" w:rsidRDefault="00335837" w:rsidP="000A60E4">
      <w:r w:rsidRPr="008E4360">
        <w:t xml:space="preserve">Všechny zařízení, jejich části a </w:t>
      </w:r>
      <w:r w:rsidR="00F32E0C" w:rsidRPr="008E4360">
        <w:t>materiály,</w:t>
      </w:r>
      <w:r w:rsidRPr="008E4360">
        <w:t xml:space="preserve"> tj. stroje, zařízení a aparáty budou, pokud není jinými ustanoveními smlouvy uvedeno jinak, osvědčené konstrukce, prvotřídního provedení, ověřené, prokázané referencemi a nová. Zařízení všech druhů musí být vhodné pro daný účel, provozně ověřené, vysoké účinnosti, bezpečné, konstruováno a provedeno v souladu s ČSN nebo mezinárodně uznávanými normami a pořízeno od zkušených a spolehlivých výrobců, kteří mají zajištěn servis dodávaných zařízení v České republice. </w:t>
      </w:r>
    </w:p>
    <w:p w14:paraId="0717E748" w14:textId="77777777" w:rsidR="005F5F32" w:rsidRDefault="00335837" w:rsidP="000A60E4">
      <w:r w:rsidRPr="008E4360">
        <w:lastRenderedPageBreak/>
        <w:t>Vhodnou konstrukcí bude vyloučen únik provozních látek (např. u ucpávek čerpadel apod.) veškeré úniky provozních materiálů budou zachycovány a vraceny zpět do procesu nebo příslušným způsobem likvidovány.</w:t>
      </w:r>
    </w:p>
    <w:p w14:paraId="4E4DA285" w14:textId="77777777" w:rsidR="00006F8E" w:rsidRDefault="00335837" w:rsidP="000A60E4">
      <w:r w:rsidRPr="008E4360">
        <w:t>Přístupnost jednotlivých zařízení pro údržbu musí být jednoduchá, bez nutnosti demontovat další zařízení.</w:t>
      </w:r>
    </w:p>
    <w:p w14:paraId="0A2BC04E" w14:textId="4D659D3A" w:rsidR="00335837" w:rsidRPr="008E4360" w:rsidRDefault="00335837" w:rsidP="00006F8E">
      <w:pPr>
        <w:pStyle w:val="Nadpis4"/>
      </w:pPr>
      <w:r w:rsidRPr="008E4360">
        <w:t xml:space="preserve">Nízké náklady na údržbu </w:t>
      </w:r>
    </w:p>
    <w:p w14:paraId="66B34B14" w14:textId="77777777" w:rsidR="00335837" w:rsidRPr="008E4360" w:rsidRDefault="00335837" w:rsidP="000A60E4">
      <w:bookmarkStart w:id="530" w:name="_Toc116112013"/>
      <w:bookmarkStart w:id="531" w:name="_Toc116278735"/>
      <w:bookmarkStart w:id="532" w:name="_Toc116790589"/>
      <w:bookmarkStart w:id="533" w:name="_Toc116958280"/>
      <w:bookmarkStart w:id="534" w:name="_Toc141683003"/>
      <w:r w:rsidRPr="008E4360">
        <w:t xml:space="preserve">Náklady na údržbu musí být co nejnižší, jak je racionální a dosažitelné, za předpokladu, že konečný záměr z hlediska životnosti a pohotovosti </w:t>
      </w:r>
      <w:r w:rsidR="00A95DD2" w:rsidRPr="008E4360">
        <w:t>DÍLA</w:t>
      </w:r>
      <w:r w:rsidRPr="008E4360">
        <w:t xml:space="preserve"> nebude ovlivněn. Tyto obecné požadavky budou promítnuty v technologii, konstrukci a standardizaci zařízení, generálním a detailním uspořádání </w:t>
      </w:r>
      <w:r w:rsidR="00A95DD2" w:rsidRPr="008E4360">
        <w:t>DÍLA</w:t>
      </w:r>
      <w:r w:rsidRPr="008E4360">
        <w:t>.</w:t>
      </w:r>
    </w:p>
    <w:p w14:paraId="07543D1F" w14:textId="77777777" w:rsidR="00335837" w:rsidRPr="008E4360" w:rsidRDefault="00335837" w:rsidP="000A60E4">
      <w:pPr>
        <w:pStyle w:val="Nadpis4"/>
      </w:pPr>
      <w:bookmarkStart w:id="535" w:name="_Toc335635450"/>
      <w:r w:rsidRPr="008E4360">
        <w:t>Nízké provozní náklady</w:t>
      </w:r>
      <w:bookmarkEnd w:id="530"/>
      <w:bookmarkEnd w:id="531"/>
      <w:bookmarkEnd w:id="532"/>
      <w:bookmarkEnd w:id="533"/>
      <w:bookmarkEnd w:id="534"/>
      <w:bookmarkEnd w:id="535"/>
    </w:p>
    <w:p w14:paraId="45B99598" w14:textId="77777777" w:rsidR="00335837" w:rsidRPr="008E4360" w:rsidRDefault="00335837" w:rsidP="000A60E4">
      <w:r w:rsidRPr="008E4360">
        <w:t xml:space="preserve">Zařízení bude vykazovat nízké spotřeby hmot, energií a vody při splnění zadané kapacity a všech kvalitativních parametrů v souladu s požadavky smlouvy o </w:t>
      </w:r>
      <w:r w:rsidR="00A95DD2" w:rsidRPr="008E4360">
        <w:t>DÍLO</w:t>
      </w:r>
      <w:r w:rsidRPr="008E4360">
        <w:t xml:space="preserve">. Tento požadavek znamená i optimalizaci návrhu koncepce předmětu </w:t>
      </w:r>
      <w:r w:rsidR="000A3F77" w:rsidRPr="008E4360">
        <w:t>DÍLA</w:t>
      </w:r>
      <w:r w:rsidRPr="008E4360">
        <w:t xml:space="preserve"> z hlediska účinnosti využití energie z předmětu </w:t>
      </w:r>
      <w:r w:rsidR="000A3F77" w:rsidRPr="008E4360">
        <w:t>DÍLA</w:t>
      </w:r>
      <w:r w:rsidRPr="008E4360">
        <w:t xml:space="preserve"> a z hlediska spotřeby technologické.</w:t>
      </w:r>
    </w:p>
    <w:p w14:paraId="7BACBF0F" w14:textId="77777777" w:rsidR="00335837" w:rsidRPr="008E4360" w:rsidRDefault="00335837" w:rsidP="000A60E4">
      <w:pPr>
        <w:pStyle w:val="Nadpis4"/>
      </w:pPr>
      <w:bookmarkStart w:id="536" w:name="_Toc116112018"/>
      <w:bookmarkStart w:id="537" w:name="_Toc116278740"/>
      <w:bookmarkStart w:id="538" w:name="_Toc116790594"/>
      <w:bookmarkStart w:id="539" w:name="_Toc116958285"/>
      <w:bookmarkStart w:id="540" w:name="_Toc141683008"/>
      <w:bookmarkStart w:id="541" w:name="_Toc335635451"/>
      <w:r w:rsidRPr="008E4360">
        <w:t>Bezpečnost procesu</w:t>
      </w:r>
      <w:bookmarkEnd w:id="536"/>
      <w:bookmarkEnd w:id="537"/>
      <w:bookmarkEnd w:id="538"/>
      <w:bookmarkEnd w:id="539"/>
      <w:bookmarkEnd w:id="540"/>
      <w:bookmarkEnd w:id="541"/>
    </w:p>
    <w:p w14:paraId="2D2A904C" w14:textId="77777777" w:rsidR="00335837" w:rsidRPr="008E4360" w:rsidRDefault="00A95DD2" w:rsidP="000A60E4">
      <w:r w:rsidRPr="008E4360">
        <w:t>DÍLO</w:t>
      </w:r>
      <w:r w:rsidR="00335837" w:rsidRPr="008E4360">
        <w:t xml:space="preserve"> bude navrženo a dodáno tak, aby byla omezena rizika vznikající z procesu. Proces musí být bezpečný a musí se provést všechna nutná opatření, aby se předešlo nebezpečí pro personál, zařízení a okolí během najíždění, normálního provozu, plánovaných odstávek, nouzového odstavení a výpadků. Uvolňovací a odvětrávací systémy budou řešit bezpečné odvedení uvolňovaných plynů nebo par.</w:t>
      </w:r>
    </w:p>
    <w:p w14:paraId="5A9EF586" w14:textId="3B42AEB6" w:rsidR="00335837" w:rsidRPr="008E4360" w:rsidRDefault="00A95DD2" w:rsidP="000A60E4">
      <w:r w:rsidRPr="008E4360">
        <w:t>DÍLO</w:t>
      </w:r>
      <w:r w:rsidR="00335837" w:rsidRPr="008E4360">
        <w:t xml:space="preserve"> musí současně splňovat všechny bezpečnostní předpisy, požadavky vyplývající </w:t>
      </w:r>
      <w:r w:rsidR="00F32E0C" w:rsidRPr="008E4360">
        <w:t>ze stavebního</w:t>
      </w:r>
      <w:r w:rsidR="00335837" w:rsidRPr="008E4360">
        <w:t xml:space="preserve"> povolení a požadavky schvalujících orgánů.</w:t>
      </w:r>
    </w:p>
    <w:p w14:paraId="1F3DF2F8" w14:textId="77777777" w:rsidR="00335837" w:rsidRPr="008E4360" w:rsidRDefault="00335837" w:rsidP="000A60E4">
      <w:pPr>
        <w:pStyle w:val="Nadpis4"/>
      </w:pPr>
      <w:bookmarkStart w:id="542" w:name="_Toc116789922"/>
      <w:bookmarkStart w:id="543" w:name="_Toc116790494"/>
      <w:bookmarkStart w:id="544" w:name="_Toc116790596"/>
      <w:bookmarkStart w:id="545" w:name="_Toc116789923"/>
      <w:bookmarkStart w:id="546" w:name="_Toc116790495"/>
      <w:bookmarkStart w:id="547" w:name="_Toc116790597"/>
      <w:bookmarkStart w:id="548" w:name="_Toc116112023"/>
      <w:bookmarkStart w:id="549" w:name="_Toc116278745"/>
      <w:bookmarkStart w:id="550" w:name="_Toc116790601"/>
      <w:bookmarkStart w:id="551" w:name="_Toc116958290"/>
      <w:bookmarkStart w:id="552" w:name="_Toc141683013"/>
      <w:bookmarkStart w:id="553" w:name="_Toc335635452"/>
      <w:bookmarkEnd w:id="542"/>
      <w:bookmarkEnd w:id="543"/>
      <w:bookmarkEnd w:id="544"/>
      <w:bookmarkEnd w:id="545"/>
      <w:bookmarkEnd w:id="546"/>
      <w:bookmarkEnd w:id="547"/>
      <w:r w:rsidRPr="008E4360">
        <w:t>Standardizace</w:t>
      </w:r>
      <w:bookmarkEnd w:id="548"/>
      <w:bookmarkEnd w:id="549"/>
      <w:bookmarkEnd w:id="550"/>
      <w:bookmarkEnd w:id="551"/>
      <w:bookmarkEnd w:id="552"/>
      <w:bookmarkEnd w:id="553"/>
    </w:p>
    <w:p w14:paraId="269ECD0B" w14:textId="66004AB2" w:rsidR="00335837" w:rsidRPr="008E4360" w:rsidRDefault="000A3F77" w:rsidP="000A60E4">
      <w:r w:rsidRPr="008E4360">
        <w:t>ZHOTOVITEL</w:t>
      </w:r>
      <w:r w:rsidR="00335837" w:rsidRPr="008E4360">
        <w:t xml:space="preserve"> musí vyvinout úsilí standardizovat zařízení, jak dalece je to </w:t>
      </w:r>
      <w:r w:rsidR="00F32E0C" w:rsidRPr="008E4360">
        <w:t>možné,</w:t>
      </w:r>
      <w:r w:rsidR="00335837" w:rsidRPr="008E4360">
        <w:t xml:space="preserve"> tak, aby byl racionalizován provoz </w:t>
      </w:r>
      <w:r w:rsidR="00A95DD2" w:rsidRPr="008E4360">
        <w:t>DÍLA</w:t>
      </w:r>
      <w:r w:rsidR="00335837" w:rsidRPr="008E4360">
        <w:t>, jeho údržba a redukováno množství náhradních dílů. Doporučuje se zajistit zařízení téhož druhu a typu u jednoho výrobce. Týká se to např. čerpadel, armatur, elektrických motorů, řídicích systémů atd. Toto však nesmí mít negativní vliv na funkci, cenu a provozní spolehlivost daného zařízení.</w:t>
      </w:r>
    </w:p>
    <w:p w14:paraId="13D83A87" w14:textId="1C6FCD24" w:rsidR="00335837" w:rsidRPr="008E4360" w:rsidRDefault="00335837" w:rsidP="000A60E4">
      <w:r w:rsidRPr="008E4360">
        <w:t>Rozměry budou vždy v metrické soustavě s použitím jednotek ISO a použité Přímočinné ukazovací přístroje budou ukazovat v plném rozsahu stupnice s rezervou 10</w:t>
      </w:r>
      <w:r w:rsidR="00FA2715" w:rsidRPr="008E4360">
        <w:t xml:space="preserve"> </w:t>
      </w:r>
      <w:r w:rsidRPr="008E4360">
        <w:t>%.</w:t>
      </w:r>
    </w:p>
    <w:p w14:paraId="694A1040" w14:textId="77777777" w:rsidR="00335837" w:rsidRPr="008E4360" w:rsidRDefault="00335837" w:rsidP="000A60E4">
      <w:pPr>
        <w:pStyle w:val="Nadpis4"/>
      </w:pPr>
      <w:bookmarkStart w:id="554" w:name="_Toc180293365"/>
      <w:bookmarkStart w:id="555" w:name="_Toc196033441"/>
      <w:bookmarkStart w:id="556" w:name="_Toc245780693"/>
      <w:bookmarkStart w:id="557" w:name="_Toc332114785"/>
      <w:bookmarkStart w:id="558" w:name="_Toc335635453"/>
      <w:r w:rsidRPr="008E4360">
        <w:lastRenderedPageBreak/>
        <w:t>Požadavky na údržbu</w:t>
      </w:r>
      <w:bookmarkEnd w:id="554"/>
      <w:bookmarkEnd w:id="555"/>
      <w:bookmarkEnd w:id="556"/>
      <w:bookmarkEnd w:id="557"/>
      <w:bookmarkEnd w:id="558"/>
    </w:p>
    <w:p w14:paraId="595E64D4" w14:textId="77777777" w:rsidR="00335837" w:rsidRPr="008E4360" w:rsidRDefault="00335837" w:rsidP="000A60E4">
      <w:pPr>
        <w:pStyle w:val="Velkpsmena"/>
        <w:numPr>
          <w:ilvl w:val="0"/>
          <w:numId w:val="70"/>
        </w:numPr>
      </w:pPr>
      <w:bookmarkStart w:id="559" w:name="_Toc113127163"/>
      <w:bookmarkStart w:id="560" w:name="_Toc148845344"/>
      <w:bookmarkStart w:id="561" w:name="_Toc196033442"/>
      <w:bookmarkStart w:id="562" w:name="_Toc245780694"/>
      <w:bookmarkStart w:id="563" w:name="_Toc332114786"/>
      <w:bookmarkStart w:id="564" w:name="_Toc335635454"/>
      <w:bookmarkStart w:id="565" w:name="_Toc77497380"/>
      <w:bookmarkStart w:id="566" w:name="_Toc116112184"/>
      <w:bookmarkStart w:id="567" w:name="_Toc116278913"/>
      <w:bookmarkStart w:id="568" w:name="_Toc116791300"/>
      <w:bookmarkStart w:id="569" w:name="_Toc116958456"/>
      <w:bookmarkStart w:id="570" w:name="_Toc141683167"/>
      <w:bookmarkStart w:id="571" w:name="_Toc180293366"/>
      <w:r w:rsidRPr="008E4360">
        <w:t>Základní požadavky</w:t>
      </w:r>
      <w:bookmarkEnd w:id="559"/>
      <w:bookmarkEnd w:id="560"/>
      <w:bookmarkEnd w:id="561"/>
      <w:bookmarkEnd w:id="562"/>
      <w:bookmarkEnd w:id="563"/>
      <w:bookmarkEnd w:id="564"/>
    </w:p>
    <w:p w14:paraId="154F0358" w14:textId="77777777" w:rsidR="00335837" w:rsidRPr="008E4360" w:rsidRDefault="00335837" w:rsidP="000A60E4">
      <w:bookmarkStart w:id="572" w:name="_Toc187744441"/>
      <w:bookmarkStart w:id="573" w:name="_Toc196033443"/>
      <w:bookmarkStart w:id="574" w:name="_Toc245780695"/>
      <w:r w:rsidRPr="008E4360">
        <w:t xml:space="preserve">Veškeré zařízení / části / prvky a další co je součástí </w:t>
      </w:r>
      <w:r w:rsidR="00A95DD2" w:rsidRPr="008E4360">
        <w:rPr>
          <w:caps/>
        </w:rPr>
        <w:t>DÍLA</w:t>
      </w:r>
      <w:r w:rsidRPr="008E4360">
        <w:t xml:space="preserve"> bude navrženo, provedeno a instalováno tak, aby jeho údržba byla jednoduchá, bezpečná, v maximální možné míře hospodárná a zajistitelná prostřednictvím postupů, respektující konkrétní podmínky a časová omezení pro provádění údržby na jednotlivých zařízeních a nevytvářejí rizika pro pohotovost a bezpečnost provozu předmětu </w:t>
      </w:r>
      <w:r w:rsidR="00A95DD2" w:rsidRPr="008E4360">
        <w:t>DÍLA</w:t>
      </w:r>
      <w:r w:rsidRPr="008E4360">
        <w:t>. Zejména je požadováno:</w:t>
      </w:r>
    </w:p>
    <w:p w14:paraId="1704E9C6" w14:textId="640D1818" w:rsidR="00335837" w:rsidRPr="008E4360" w:rsidRDefault="00335837" w:rsidP="000A60E4">
      <w:pPr>
        <w:pStyle w:val="Odrkytverec"/>
      </w:pPr>
      <w:r w:rsidRPr="008E4360">
        <w:t xml:space="preserve">Použití zařízení s minimálními nároky na provádění fyzické </w:t>
      </w:r>
      <w:r w:rsidR="00D60E10" w:rsidRPr="008E4360">
        <w:t>kontroly – bezobslužný</w:t>
      </w:r>
      <w:r w:rsidRPr="008E4360">
        <w:t xml:space="preserve"> provoz a údržby (např.: samomazná ložiska čerpadel, keramické ucpávky, centrální mazací systémy atp.),</w:t>
      </w:r>
    </w:p>
    <w:p w14:paraId="3288FE7D" w14:textId="77777777" w:rsidR="00335837" w:rsidRPr="008E4360" w:rsidRDefault="00335837" w:rsidP="000A60E4">
      <w:pPr>
        <w:pStyle w:val="Odrkytverec"/>
      </w:pPr>
      <w:r w:rsidRPr="008E4360">
        <w:t>Unifikace technických prostředků pro zajišťování stejných funkcí, omezení sortimentu náhradních dílů, záměnnost komponent,</w:t>
      </w:r>
    </w:p>
    <w:p w14:paraId="4C97C5AB" w14:textId="77777777" w:rsidR="00335837" w:rsidRPr="008E4360" w:rsidRDefault="00335837" w:rsidP="000A60E4">
      <w:pPr>
        <w:pStyle w:val="Odrkytverec"/>
      </w:pPr>
      <w:r w:rsidRPr="008E4360">
        <w:t>Použití prostředků pro on-line diagnostiku technologických zařízení – zejména vibrace u hlavních točivých strojů.</w:t>
      </w:r>
    </w:p>
    <w:p w14:paraId="75871D2A" w14:textId="0092B625" w:rsidR="00335837" w:rsidRPr="008E4360" w:rsidRDefault="00335837" w:rsidP="000A60E4">
      <w:pPr>
        <w:pStyle w:val="Odrkytverec"/>
      </w:pPr>
      <w:r w:rsidRPr="008E4360">
        <w:t>Rozsáhlá a automaticky prováděná on-line vnitřní diagnostika elektronických systémů vč. on-line verifikace měř</w:t>
      </w:r>
      <w:r w:rsidR="00BA3D5A" w:rsidRPr="008E4360">
        <w:t>i</w:t>
      </w:r>
      <w:r w:rsidRPr="008E4360">
        <w:t>cích obvodů,</w:t>
      </w:r>
    </w:p>
    <w:p w14:paraId="5B76D19D" w14:textId="77777777" w:rsidR="00335837" w:rsidRPr="008E4360" w:rsidRDefault="00335837" w:rsidP="000A60E4">
      <w:pPr>
        <w:pStyle w:val="Odrkytverec"/>
      </w:pPr>
      <w:r w:rsidRPr="008E4360">
        <w:t>Dlouhodobé sledování a vyhodnocování stavu zařízení podle výsledků naměřených dat, diagnostických informací, provozních hodin strojů, doby provozu mimo povolené meze apod., umožňující na základě zjištěných hodnot a trendů plánovat preventivní údržbu, stanovovat doby a rozsah bezpečnostních opatření.</w:t>
      </w:r>
    </w:p>
    <w:p w14:paraId="78544986" w14:textId="77777777" w:rsidR="00335837" w:rsidRPr="008E4360" w:rsidRDefault="00335837" w:rsidP="000A60E4">
      <w:pPr>
        <w:pStyle w:val="Odrkytverec"/>
      </w:pPr>
      <w:r w:rsidRPr="008E4360">
        <w:t>Zařízení budou navržena tak, aby redukovala na minimum lidskou práci a čas potřebný pro údržbu – bezobslužný provoz,</w:t>
      </w:r>
    </w:p>
    <w:p w14:paraId="0BB01418" w14:textId="394C2B26" w:rsidR="00335837" w:rsidRPr="008E4360" w:rsidRDefault="00A95DD2" w:rsidP="000A60E4">
      <w:r w:rsidRPr="008E4360">
        <w:t>DÍLO</w:t>
      </w:r>
      <w:r w:rsidR="00335837" w:rsidRPr="008E4360">
        <w:t xml:space="preserve"> musí být konstruováno a realizováno tak, aby pravidelná údržba, vyžadující odstavení zařízení, mohla být prováděna při pravidelných odstávkách technologie. </w:t>
      </w:r>
    </w:p>
    <w:p w14:paraId="7CFF9536" w14:textId="77777777" w:rsidR="00335837" w:rsidRPr="008E4360" w:rsidRDefault="00335837" w:rsidP="000A60E4">
      <w:pPr>
        <w:pStyle w:val="Velkpsmena"/>
      </w:pPr>
      <w:bookmarkStart w:id="575" w:name="_Toc142451412"/>
      <w:bookmarkStart w:id="576" w:name="_Toc142796813"/>
      <w:bookmarkStart w:id="577" w:name="_Toc427392831"/>
      <w:bookmarkStart w:id="578" w:name="_Toc445461977"/>
      <w:bookmarkStart w:id="579" w:name="_Toc448560915"/>
      <w:bookmarkStart w:id="580" w:name="_Toc454728945"/>
      <w:bookmarkStart w:id="581" w:name="_Toc461867156"/>
      <w:bookmarkStart w:id="582" w:name="_Toc463419138"/>
      <w:bookmarkStart w:id="583" w:name="_Toc463764520"/>
      <w:bookmarkStart w:id="584" w:name="_Toc472773161"/>
      <w:bookmarkStart w:id="585" w:name="_Toc113127168"/>
      <w:bookmarkStart w:id="586" w:name="_Toc148845349"/>
      <w:bookmarkStart w:id="587" w:name="_Toc196033449"/>
      <w:bookmarkStart w:id="588" w:name="_Toc245780701"/>
      <w:bookmarkStart w:id="589" w:name="_Toc332114787"/>
      <w:bookmarkStart w:id="590" w:name="_Toc335635455"/>
      <w:bookmarkStart w:id="591" w:name="_Toc116112186"/>
      <w:bookmarkStart w:id="592" w:name="_Toc116278915"/>
      <w:bookmarkStart w:id="593" w:name="_Toc116791302"/>
      <w:bookmarkStart w:id="594" w:name="_Toc116958458"/>
      <w:bookmarkStart w:id="595" w:name="_Toc120606850"/>
      <w:bookmarkStart w:id="596" w:name="_Toc141683170"/>
      <w:bookmarkStart w:id="597" w:name="_Toc180293369"/>
      <w:bookmarkEnd w:id="565"/>
      <w:bookmarkEnd w:id="566"/>
      <w:bookmarkEnd w:id="567"/>
      <w:bookmarkEnd w:id="568"/>
      <w:bookmarkEnd w:id="569"/>
      <w:bookmarkEnd w:id="570"/>
      <w:bookmarkEnd w:id="571"/>
      <w:bookmarkEnd w:id="572"/>
      <w:bookmarkEnd w:id="573"/>
      <w:bookmarkEnd w:id="574"/>
      <w:bookmarkEnd w:id="575"/>
      <w:bookmarkEnd w:id="576"/>
      <w:r w:rsidRPr="008E4360">
        <w:t>Požadavky na přístup</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40C372B" w14:textId="77777777" w:rsidR="00335837" w:rsidRPr="008E4360" w:rsidRDefault="00335837" w:rsidP="000A60E4">
      <w:bookmarkStart w:id="598" w:name="_Toc427392832"/>
      <w:bookmarkStart w:id="599" w:name="_Toc445461978"/>
      <w:bookmarkStart w:id="600" w:name="_Toc448560916"/>
      <w:bookmarkStart w:id="601" w:name="_Toc454728946"/>
      <w:bookmarkStart w:id="602" w:name="_Toc461867157"/>
      <w:bookmarkStart w:id="603" w:name="_Toc463419139"/>
      <w:bookmarkStart w:id="604" w:name="_Toc463764521"/>
      <w:bookmarkStart w:id="605" w:name="_Toc472773162"/>
      <w:bookmarkStart w:id="606" w:name="_Toc113127170"/>
      <w:bookmarkStart w:id="607" w:name="_Toc148845351"/>
      <w:bookmarkStart w:id="608" w:name="_Toc196033450"/>
      <w:bookmarkStart w:id="609" w:name="_Toc245780702"/>
      <w:r w:rsidRPr="008E4360">
        <w:t xml:space="preserve">Součástí </w:t>
      </w:r>
      <w:r w:rsidR="00A95DD2" w:rsidRPr="008E4360">
        <w:rPr>
          <w:caps/>
        </w:rPr>
        <w:t>DÍLA</w:t>
      </w:r>
      <w:r w:rsidRPr="008E4360">
        <w:t xml:space="preserve"> je zajištění přístupových cest a obslužných konstrukcí pro dodávaný rozsah </w:t>
      </w:r>
      <w:r w:rsidR="00A95DD2" w:rsidRPr="008E4360">
        <w:t>DÍLA</w:t>
      </w:r>
      <w:r w:rsidRPr="008E4360">
        <w:t xml:space="preserve"> (průchodů, lávek, plošin, montážních otvorů apod.) pro potřeby obsluhy, kontroly a údržby </w:t>
      </w:r>
      <w:r w:rsidR="00E31AEB" w:rsidRPr="008E4360">
        <w:t xml:space="preserve">veškerého </w:t>
      </w:r>
      <w:r w:rsidRPr="008E4360">
        <w:t>zařízení.</w:t>
      </w:r>
    </w:p>
    <w:p w14:paraId="7E03FA1B" w14:textId="77777777" w:rsidR="00335837" w:rsidRPr="008E4360" w:rsidRDefault="00335837" w:rsidP="000A60E4">
      <w:r w:rsidRPr="008E4360">
        <w:t xml:space="preserve">Platí, že veškeré části </w:t>
      </w:r>
      <w:r w:rsidR="00A95DD2" w:rsidRPr="008E4360">
        <w:t>DÍLA</w:t>
      </w:r>
      <w:r w:rsidRPr="008E4360">
        <w:t xml:space="preserve">, které jsou předmětem provozních manipulací nebo vyžadující údržbu, musí být přístupné bez použití dočasných konstrukcí (žebříků a lešení)" a bez demontáže jiných částí </w:t>
      </w:r>
      <w:r w:rsidR="00A95DD2" w:rsidRPr="008E4360">
        <w:rPr>
          <w:caps/>
        </w:rPr>
        <w:t>DÍLA</w:t>
      </w:r>
      <w:r w:rsidRPr="008E4360">
        <w:t xml:space="preserve"> (tj. např. použití snímacích izolací anebo dílů). U šroubových spojů musí být dostatek prostoru k použití nástrojů na jejich manipulaci.</w:t>
      </w:r>
    </w:p>
    <w:p w14:paraId="5C2B681E" w14:textId="77777777" w:rsidR="00335837" w:rsidRPr="008E4360" w:rsidRDefault="00335837" w:rsidP="000A60E4">
      <w:r w:rsidRPr="008E4360">
        <w:t xml:space="preserve">U těžkých a velkorozměrových dílů, jejichž výměna se předpokládá v důsledku údržby anebo řešení poruch, musí být vyřešen způsob jejich demontáže bez podstatných zásahů do ostatních částí </w:t>
      </w:r>
      <w:r w:rsidR="00A95DD2" w:rsidRPr="008E4360">
        <w:t>DÍLA</w:t>
      </w:r>
      <w:r w:rsidRPr="008E4360">
        <w:t xml:space="preserve"> i po dokončení </w:t>
      </w:r>
      <w:r w:rsidR="00A95DD2" w:rsidRPr="008E4360">
        <w:rPr>
          <w:caps/>
        </w:rPr>
        <w:t>DÍLA</w:t>
      </w:r>
      <w:r w:rsidRPr="008E4360">
        <w:t xml:space="preserve">. </w:t>
      </w:r>
    </w:p>
    <w:p w14:paraId="08462F21" w14:textId="77777777" w:rsidR="00335837" w:rsidRPr="008E4360" w:rsidRDefault="00335837" w:rsidP="000A60E4">
      <w:pPr>
        <w:pStyle w:val="Velkpsmena"/>
      </w:pPr>
      <w:bookmarkStart w:id="610" w:name="_Toc332114788"/>
      <w:bookmarkStart w:id="611" w:name="_Toc335635456"/>
      <w:r w:rsidRPr="008E4360">
        <w:lastRenderedPageBreak/>
        <w:t xml:space="preserve">Požadavky na </w:t>
      </w:r>
      <w:bookmarkEnd w:id="598"/>
      <w:bookmarkEnd w:id="599"/>
      <w:bookmarkEnd w:id="600"/>
      <w:bookmarkEnd w:id="601"/>
      <w:bookmarkEnd w:id="602"/>
      <w:bookmarkEnd w:id="603"/>
      <w:bookmarkEnd w:id="604"/>
      <w:bookmarkEnd w:id="605"/>
      <w:r w:rsidRPr="008E4360">
        <w:t>transport</w:t>
      </w:r>
      <w:bookmarkEnd w:id="606"/>
      <w:bookmarkEnd w:id="607"/>
      <w:bookmarkEnd w:id="608"/>
      <w:bookmarkEnd w:id="609"/>
      <w:bookmarkEnd w:id="610"/>
      <w:bookmarkEnd w:id="611"/>
      <w:r w:rsidRPr="008E4360">
        <w:t xml:space="preserve"> </w:t>
      </w:r>
    </w:p>
    <w:p w14:paraId="6DE23546" w14:textId="46053637" w:rsidR="00335837" w:rsidRPr="008E4360" w:rsidRDefault="00335837" w:rsidP="000A60E4">
      <w:bookmarkStart w:id="612" w:name="_Toc427392833"/>
      <w:bookmarkStart w:id="613" w:name="_Toc445461979"/>
      <w:bookmarkStart w:id="614" w:name="_Toc448560917"/>
      <w:bookmarkStart w:id="615" w:name="_Toc454728947"/>
      <w:bookmarkStart w:id="616" w:name="_Toc461867158"/>
      <w:bookmarkStart w:id="617" w:name="_Toc463419140"/>
      <w:bookmarkStart w:id="618" w:name="_Toc463764522"/>
      <w:bookmarkStart w:id="619" w:name="_Toc472773163"/>
      <w:bookmarkStart w:id="620" w:name="_Toc113127171"/>
      <w:bookmarkStart w:id="621" w:name="_Toc148845352"/>
      <w:bookmarkStart w:id="622" w:name="_Toc196033451"/>
      <w:bookmarkStart w:id="623" w:name="_Toc245780703"/>
      <w:r w:rsidRPr="008E4360">
        <w:t>Musí být zajištěny dostatečné přístupové cesty umožňující transport speciálních zařízení, vybavení a náhradních dílů, potřebných pro údržbu a opravy zařízení včetně potřebných transportních obalů a přepravních prostředků, na místo použití nebo instalace.</w:t>
      </w:r>
    </w:p>
    <w:p w14:paraId="1A22AE3A" w14:textId="77777777" w:rsidR="00335837" w:rsidRPr="008E4360" w:rsidRDefault="00335837" w:rsidP="000A60E4">
      <w:r w:rsidRPr="008E4360">
        <w:t xml:space="preserve">U těžkých a velkorozměrových dílů, jejichž transport se předpokládá při montáži nových zařízení a výměna jen v důsledku závažných poruch, musí být vyřešen způsob jejich transportu i po dokončení </w:t>
      </w:r>
      <w:r w:rsidR="00A95DD2" w:rsidRPr="008E4360">
        <w:rPr>
          <w:caps/>
        </w:rPr>
        <w:t>DÍLA</w:t>
      </w:r>
      <w:r w:rsidRPr="008E4360">
        <w:t xml:space="preserve">. </w:t>
      </w:r>
    </w:p>
    <w:p w14:paraId="3F829AD9" w14:textId="77777777" w:rsidR="00335837" w:rsidRPr="008E4360" w:rsidRDefault="00335837" w:rsidP="000A60E4">
      <w:pPr>
        <w:pStyle w:val="Nadpis4"/>
      </w:pPr>
      <w:bookmarkStart w:id="624" w:name="_Toc335635268"/>
      <w:bookmarkEnd w:id="591"/>
      <w:bookmarkEnd w:id="592"/>
      <w:bookmarkEnd w:id="593"/>
      <w:bookmarkEnd w:id="594"/>
      <w:bookmarkEnd w:id="595"/>
      <w:bookmarkEnd w:id="596"/>
      <w:bookmarkEnd w:id="597"/>
      <w:bookmarkEnd w:id="612"/>
      <w:bookmarkEnd w:id="613"/>
      <w:bookmarkEnd w:id="614"/>
      <w:bookmarkEnd w:id="615"/>
      <w:bookmarkEnd w:id="616"/>
      <w:bookmarkEnd w:id="617"/>
      <w:bookmarkEnd w:id="618"/>
      <w:bookmarkEnd w:id="619"/>
      <w:bookmarkEnd w:id="620"/>
      <w:bookmarkEnd w:id="621"/>
      <w:bookmarkEnd w:id="622"/>
      <w:bookmarkEnd w:id="623"/>
      <w:r w:rsidRPr="008E4360">
        <w:t>Konstrukční materiál a vnitřní protikorozní ochrana (přídavek na korozi)</w:t>
      </w:r>
      <w:bookmarkEnd w:id="624"/>
    </w:p>
    <w:p w14:paraId="6306E85B" w14:textId="19D7B960" w:rsidR="00335837" w:rsidRPr="008E4360" w:rsidRDefault="00335837" w:rsidP="000A60E4">
      <w:r w:rsidRPr="008E4360">
        <w:t xml:space="preserve">Obecně platí, že za volbu materiálu zodpovídá </w:t>
      </w:r>
      <w:r w:rsidR="000A3F77" w:rsidRPr="008E4360">
        <w:rPr>
          <w:caps/>
        </w:rPr>
        <w:t>ZHOTOVITEL</w:t>
      </w:r>
      <w:r w:rsidRPr="008E4360">
        <w:t xml:space="preserve">, s tím že kvalita materiálu pro tlakové nádoby, potrubí, armatury atd. musí splňovat požadavky příslušných norem a použití šedé litiny se nepřipouští. Při volbě přídavku na korozi je nutné přihlédnout k požadované životnosti zařízení a přídavky na korozi určí </w:t>
      </w:r>
      <w:r w:rsidR="000A3F77" w:rsidRPr="008E4360">
        <w:rPr>
          <w:caps/>
        </w:rPr>
        <w:t>ZHOTOVITEL</w:t>
      </w:r>
      <w:r w:rsidRPr="008E4360">
        <w:t xml:space="preserve"> v rámci potrubních tříd. </w:t>
      </w:r>
    </w:p>
    <w:p w14:paraId="1B0CE126" w14:textId="77777777" w:rsidR="00335837" w:rsidRPr="008E4360" w:rsidRDefault="000A3F77" w:rsidP="000A60E4">
      <w:r w:rsidRPr="008E4360">
        <w:rPr>
          <w:caps/>
        </w:rPr>
        <w:t>ZHOTOVITEL</w:t>
      </w:r>
      <w:r w:rsidR="00335837" w:rsidRPr="008E4360">
        <w:t xml:space="preserve"> musí uvažovat správnou volbu materiálu už v základním technickém návrhu pro nabídku a smlouvu o </w:t>
      </w:r>
      <w:r w:rsidR="00A95DD2" w:rsidRPr="008E4360">
        <w:t>DÍLO</w:t>
      </w:r>
      <w:r w:rsidR="00335837" w:rsidRPr="008E4360">
        <w:t xml:space="preserve"> a detailní materiálové řešení s přesně specifikovanými potrubními třídami bude předloženo </w:t>
      </w:r>
      <w:r w:rsidRPr="008E4360">
        <w:rPr>
          <w:caps/>
        </w:rPr>
        <w:t>ZHOTOVITEL</w:t>
      </w:r>
      <w:r w:rsidR="00335837" w:rsidRPr="008E4360">
        <w:rPr>
          <w:caps/>
        </w:rPr>
        <w:t>em</w:t>
      </w:r>
      <w:r w:rsidR="00335837" w:rsidRPr="008E4360">
        <w:t xml:space="preserve"> a odsouhlaseny </w:t>
      </w:r>
      <w:r w:rsidR="00335837" w:rsidRPr="008E4360">
        <w:rPr>
          <w:caps/>
        </w:rPr>
        <w:t>Objednatelem</w:t>
      </w:r>
      <w:r w:rsidR="00335837" w:rsidRPr="008E4360">
        <w:t xml:space="preserve"> v rámci Basic Design.</w:t>
      </w:r>
    </w:p>
    <w:p w14:paraId="58262C78" w14:textId="77777777" w:rsidR="00335837" w:rsidRPr="008E4360" w:rsidRDefault="00335837" w:rsidP="000A60E4">
      <w:pPr>
        <w:pStyle w:val="Nadpis4"/>
      </w:pPr>
      <w:bookmarkStart w:id="625" w:name="_Toc335635269"/>
      <w:r w:rsidRPr="008E4360">
        <w:t>Zdvihací prostředky / zařízení</w:t>
      </w:r>
      <w:bookmarkEnd w:id="625"/>
    </w:p>
    <w:p w14:paraId="4434E089" w14:textId="4AC3AE85" w:rsidR="00335837" w:rsidRPr="008E4360" w:rsidRDefault="00335837" w:rsidP="000A60E4">
      <w:pPr>
        <w:rPr>
          <w:highlight w:val="yellow"/>
        </w:rPr>
      </w:pPr>
      <w:r w:rsidRPr="008E4360">
        <w:t xml:space="preserve">Všechny části </w:t>
      </w:r>
      <w:r w:rsidR="00F32E0C" w:rsidRPr="008E4360">
        <w:t>zařízení,</w:t>
      </w:r>
      <w:r w:rsidRPr="008E4360">
        <w:t xml:space="preserve"> kde se předpokládá jejich </w:t>
      </w:r>
      <w:r w:rsidR="00F32E0C" w:rsidRPr="008E4360">
        <w:t>demontáž,</w:t>
      </w:r>
      <w:r w:rsidRPr="008E4360">
        <w:t xml:space="preserve"> a to buď z hlediska provozu anebo údržby budou vybavena tak, aby tuto demontáž bylo možné provést buď mobilními zvedacími prostředky bez nutnosti zásahu do staveb anebo jiných konstrukcí anebo za pomoci místních zdvíhacích prostředků jako jsou jeřáby anebo kladkostroje. Pro jejich umístění bude technologická část vybavena:</w:t>
      </w:r>
    </w:p>
    <w:p w14:paraId="3B96C295" w14:textId="77777777" w:rsidR="00335837" w:rsidRPr="008E4360" w:rsidRDefault="00335837" w:rsidP="000A60E4">
      <w:pPr>
        <w:pStyle w:val="Odrkytverec"/>
      </w:pPr>
      <w:r w:rsidRPr="008E4360">
        <w:t>Závěsy / pevnými anebo mobilními,</w:t>
      </w:r>
    </w:p>
    <w:p w14:paraId="21B3ADAA" w14:textId="77777777" w:rsidR="00335837" w:rsidRPr="008E4360" w:rsidRDefault="00335837" w:rsidP="000A60E4">
      <w:pPr>
        <w:pStyle w:val="Odrkytverec"/>
      </w:pPr>
      <w:r w:rsidRPr="008E4360">
        <w:t>Drážkami,</w:t>
      </w:r>
    </w:p>
    <w:p w14:paraId="55D4F648" w14:textId="500AFA1C" w:rsidR="00335837" w:rsidRPr="008E4360" w:rsidRDefault="00335837" w:rsidP="000A60E4">
      <w:pPr>
        <w:pStyle w:val="Odrkytverec"/>
      </w:pPr>
      <w:r w:rsidRPr="008E4360">
        <w:t>Jeřábovými dráhami,</w:t>
      </w:r>
    </w:p>
    <w:p w14:paraId="7C6F31F1" w14:textId="76443B40" w:rsidR="00353297" w:rsidRPr="008E4360" w:rsidRDefault="79CB388D" w:rsidP="000A60E4">
      <w:r w:rsidRPr="008E4360">
        <w:t xml:space="preserve">Tam, kde se předpokládá pravidelné použití zdvíhacích prostředků (alespoň jednou týdně) se požadují zdvíhací zařízení s elektrickým pohonem a na ostatních místech pak mohou být s pohonem </w:t>
      </w:r>
      <w:r w:rsidR="42FB0149" w:rsidRPr="008E4360">
        <w:t>ručním – toto</w:t>
      </w:r>
      <w:r w:rsidRPr="008E4360">
        <w:t xml:space="preserve"> však neplatí pro mostové jeřáby, kde je elektrický pohon požadován jak pro </w:t>
      </w:r>
      <w:r w:rsidR="500EC2E4" w:rsidRPr="008E4360">
        <w:t>posun,</w:t>
      </w:r>
      <w:r w:rsidRPr="008E4360">
        <w:t xml:space="preserve"> tak i zdvih. Délka obslužných řetězů a kabelů bude volena tak, aby bezpečně dosáhla k nejbližší obslužné plošině a závěsné řetězy a lana musí umožňovat bezpečný pohyb břemen na úroveň ±0,000, pokud není výslovně uvedeno jinak. Zdvíhací prostředky musí být navrženy tak, aby se minimalizoval šikmý tah.</w:t>
      </w:r>
      <w:r w:rsidR="1714F326" w:rsidRPr="008E4360">
        <w:t xml:space="preserve"> </w:t>
      </w:r>
      <w:r w:rsidRPr="008E4360">
        <w:t>Jednotlivé drážky a zdvihací zařízení budou viditelně a zřetelně označeny max. nosností. Zvedací zařízení s nosností nad 1</w:t>
      </w:r>
      <w:r w:rsidR="42FB0149" w:rsidRPr="008E4360">
        <w:t xml:space="preserve"> </w:t>
      </w:r>
      <w:r w:rsidRPr="008E4360">
        <w:t>t budou s elektrickým pohonem. Ovládací skříně budou v odolném provedení; krytí bude odpovídat místu nasazení.</w:t>
      </w:r>
      <w:bookmarkStart w:id="626" w:name="_Toc188906726"/>
      <w:bookmarkStart w:id="627" w:name="_Toc188906727"/>
      <w:bookmarkEnd w:id="626"/>
      <w:bookmarkEnd w:id="627"/>
    </w:p>
    <w:p w14:paraId="7AEAFEF0" w14:textId="5205335D" w:rsidR="00B07CFA" w:rsidRPr="008E4360" w:rsidRDefault="7D21AA43" w:rsidP="270A2E1A">
      <w:pPr>
        <w:pStyle w:val="Nadpis1"/>
      </w:pPr>
      <w:bookmarkStart w:id="628" w:name="_Toc194063618"/>
      <w:r w:rsidRPr="008E4360">
        <w:lastRenderedPageBreak/>
        <w:t>PŘÍLOHY</w:t>
      </w:r>
      <w:bookmarkEnd w:id="628"/>
    </w:p>
    <w:p w14:paraId="0DFA56ED" w14:textId="77777777" w:rsidR="004E3AB1" w:rsidRPr="008E4360" w:rsidRDefault="4D1124C2" w:rsidP="5F8722C2">
      <w:pPr>
        <w:keepLines/>
        <w:ind w:left="0"/>
      </w:pPr>
      <w:r w:rsidRPr="008E4360">
        <w:rPr>
          <w:b/>
          <w:bCs/>
        </w:rPr>
        <w:t>B.1</w:t>
      </w:r>
      <w:r w:rsidR="004E3AB1" w:rsidRPr="008E4360">
        <w:tab/>
      </w:r>
      <w:r w:rsidRPr="008E4360">
        <w:rPr>
          <w:b/>
          <w:bCs/>
        </w:rPr>
        <w:t>Technická část</w:t>
      </w:r>
      <w:r w:rsidRPr="008E4360">
        <w:t>  </w:t>
      </w:r>
    </w:p>
    <w:p w14:paraId="57E58755" w14:textId="4A28D20E" w:rsidR="004E3AB1" w:rsidRPr="002E5D76" w:rsidRDefault="00A82224" w:rsidP="00960CB3">
      <w:pPr>
        <w:keepLines/>
        <w:ind w:left="360"/>
      </w:pPr>
      <w:r w:rsidRPr="002E5D76">
        <w:t>Příloha č. 1</w:t>
      </w:r>
      <w:r w:rsidR="002E5D76" w:rsidRPr="002E5D76">
        <w:tab/>
      </w:r>
      <w:r w:rsidR="002E5D76" w:rsidRPr="002E5D76">
        <w:tab/>
      </w:r>
      <w:r w:rsidR="4D1124C2" w:rsidRPr="002E5D76">
        <w:t>Připojovací body </w:t>
      </w:r>
    </w:p>
    <w:p w14:paraId="1B859B6D" w14:textId="5D9EFDD1" w:rsidR="004E3AB1" w:rsidRPr="002E5D76" w:rsidRDefault="002E5D76" w:rsidP="00A82224">
      <w:pPr>
        <w:keepLines/>
        <w:ind w:left="360"/>
      </w:pPr>
      <w:r w:rsidRPr="002E5D76">
        <w:t>Příloha č. 2</w:t>
      </w:r>
      <w:r w:rsidRPr="002E5D76">
        <w:tab/>
      </w:r>
      <w:r w:rsidRPr="002E5D76">
        <w:tab/>
      </w:r>
      <w:r w:rsidR="4D1124C2" w:rsidRPr="002E5D76">
        <w:t>Seznam dodávek  </w:t>
      </w:r>
    </w:p>
    <w:p w14:paraId="2B529F87" w14:textId="0844B9FD" w:rsidR="004E3AB1" w:rsidRPr="002E5D76" w:rsidRDefault="002E5D76" w:rsidP="00A82224">
      <w:pPr>
        <w:keepLines/>
        <w:ind w:left="360"/>
      </w:pPr>
      <w:r w:rsidRPr="002E5D76">
        <w:t>Příloha č. 3</w:t>
      </w:r>
      <w:r w:rsidRPr="002E5D76">
        <w:tab/>
      </w:r>
      <w:r w:rsidRPr="002E5D76">
        <w:tab/>
      </w:r>
      <w:r w:rsidR="4D1124C2" w:rsidRPr="002E5D76">
        <w:t>Využívaní dodavatelé </w:t>
      </w:r>
    </w:p>
    <w:p w14:paraId="1BBED33D" w14:textId="1ADD5F3A" w:rsidR="004E3AB1" w:rsidRPr="002E5D76" w:rsidRDefault="002E5D76" w:rsidP="00A82224">
      <w:pPr>
        <w:keepLines/>
        <w:ind w:left="360"/>
      </w:pPr>
      <w:r w:rsidRPr="002E5D76">
        <w:t>Příloha č. 4</w:t>
      </w:r>
      <w:r w:rsidRPr="002E5D76">
        <w:tab/>
      </w:r>
      <w:r w:rsidRPr="002E5D76">
        <w:tab/>
      </w:r>
      <w:r w:rsidR="4D1124C2" w:rsidRPr="002E5D76">
        <w:t>Parametry médií </w:t>
      </w:r>
    </w:p>
    <w:p w14:paraId="02BA92CC" w14:textId="59EB1C4D" w:rsidR="004E3AB1" w:rsidRPr="002E5D76" w:rsidRDefault="002E5D76" w:rsidP="00A82224">
      <w:pPr>
        <w:keepLines/>
        <w:ind w:left="360"/>
      </w:pPr>
      <w:r w:rsidRPr="002E5D76">
        <w:t>Příloha č. 5</w:t>
      </w:r>
      <w:r w:rsidRPr="002E5D76">
        <w:tab/>
      </w:r>
      <w:r w:rsidRPr="002E5D76">
        <w:tab/>
      </w:r>
      <w:r w:rsidR="4D1124C2" w:rsidRPr="002E5D76">
        <w:t>Seznam měřících míst </w:t>
      </w:r>
    </w:p>
    <w:p w14:paraId="4A9E4219" w14:textId="08BA58BF" w:rsidR="004E3AB1" w:rsidRPr="002E5D76" w:rsidRDefault="002E5D76" w:rsidP="00A82224">
      <w:pPr>
        <w:keepLines/>
        <w:ind w:left="360"/>
      </w:pPr>
      <w:r w:rsidRPr="002E5D76">
        <w:t>Příloha č. 6</w:t>
      </w:r>
      <w:r w:rsidRPr="002E5D76">
        <w:tab/>
      </w:r>
      <w:r w:rsidRPr="002E5D76">
        <w:tab/>
      </w:r>
      <w:r w:rsidR="4D1124C2" w:rsidRPr="002E5D76">
        <w:t>Seznam potrubních tras </w:t>
      </w:r>
    </w:p>
    <w:p w14:paraId="345A9672" w14:textId="3D4D134A" w:rsidR="004E3AB1" w:rsidRPr="002E5D76" w:rsidRDefault="002E5D76" w:rsidP="00A82224">
      <w:pPr>
        <w:keepLines/>
        <w:ind w:left="360"/>
      </w:pPr>
      <w:r w:rsidRPr="002E5D76">
        <w:t>Příloha č. 7</w:t>
      </w:r>
      <w:r w:rsidRPr="002E5D76">
        <w:tab/>
      </w:r>
      <w:r w:rsidRPr="002E5D76">
        <w:tab/>
      </w:r>
      <w:r w:rsidR="4D1124C2" w:rsidRPr="002E5D76">
        <w:t>Seznam armatur </w:t>
      </w:r>
    </w:p>
    <w:p w14:paraId="1E62DA1B" w14:textId="087C977E" w:rsidR="562781CE" w:rsidRDefault="562781CE" w:rsidP="562781CE">
      <w:pPr>
        <w:keepLines/>
        <w:ind w:left="0"/>
      </w:pPr>
    </w:p>
    <w:sectPr w:rsidR="562781CE" w:rsidSect="00006263">
      <w:headerReference w:type="default" r:id="rId14"/>
      <w:footerReference w:type="default" r:id="rId15"/>
      <w:footerReference w:type="first" r:id="rId16"/>
      <w:pgSz w:w="11907" w:h="16840" w:code="9"/>
      <w:pgMar w:top="1417" w:right="1417" w:bottom="1843" w:left="1417" w:header="993" w:footer="65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28208" w14:textId="77777777" w:rsidR="009C747F" w:rsidRDefault="009C747F" w:rsidP="00904D26">
      <w:r>
        <w:separator/>
      </w:r>
    </w:p>
  </w:endnote>
  <w:endnote w:type="continuationSeparator" w:id="0">
    <w:p w14:paraId="016EFD2E" w14:textId="77777777" w:rsidR="009C747F" w:rsidRDefault="009C747F" w:rsidP="00904D26">
      <w:r>
        <w:continuationSeparator/>
      </w:r>
    </w:p>
  </w:endnote>
  <w:endnote w:type="continuationNotice" w:id="1">
    <w:p w14:paraId="2CC9EA75" w14:textId="77777777" w:rsidR="009C747F" w:rsidRDefault="009C747F">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quot;Arial&quot;,sans-serif">
    <w:altName w:val="Cambria"/>
    <w:panose1 w:val="00000000000000000000"/>
    <w:charset w:val="00"/>
    <w:family w:val="roman"/>
    <w:notTrueType/>
    <w:pitch w:val="default"/>
  </w:font>
  <w:font w:name="Arial Narrow">
    <w:altName w:val="Arial"/>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alton EE">
    <w:charset w:val="02"/>
    <w:family w:val="swiss"/>
    <w:pitch w:val="variable"/>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12AC8" w14:textId="55DFF35A" w:rsidR="009A119B" w:rsidRDefault="009A119B" w:rsidP="00212015">
    <w:pPr>
      <w:pStyle w:val="Zpat"/>
      <w:ind w:left="0"/>
      <w:jc w:val="center"/>
    </w:pP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PAGE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55</w:t>
    </w:r>
    <w:r w:rsidRPr="008F00D6">
      <w:rPr>
        <w:rStyle w:val="slostrnky"/>
        <w:rFonts w:ascii="Arial Narrow" w:hAnsi="Arial Narrow"/>
        <w:b/>
        <w:sz w:val="24"/>
        <w:szCs w:val="24"/>
      </w:rPr>
      <w:fldChar w:fldCharType="end"/>
    </w:r>
    <w:r w:rsidRPr="008F00D6">
      <w:rPr>
        <w:rStyle w:val="slostrnky"/>
        <w:rFonts w:ascii="Arial Narrow" w:hAnsi="Arial Narrow"/>
        <w:b/>
        <w:sz w:val="24"/>
        <w:szCs w:val="24"/>
      </w:rPr>
      <w:t>/</w:t>
    </w: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NUMPAGES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139</w:t>
    </w:r>
    <w:r w:rsidRPr="008F00D6">
      <w:rPr>
        <w:rStyle w:val="slostrnky"/>
        <w:rFonts w:ascii="Arial Narrow" w:hAnsi="Arial Narrow"/>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BA363" w14:textId="77777777" w:rsidR="009A119B" w:rsidRPr="00336BFE" w:rsidRDefault="009A119B" w:rsidP="00336BFE">
    <w:pPr>
      <w:pStyle w:val="Zpat"/>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AEF84" w14:textId="77777777" w:rsidR="009C747F" w:rsidRDefault="009C747F" w:rsidP="00904D26">
      <w:r>
        <w:separator/>
      </w:r>
    </w:p>
  </w:footnote>
  <w:footnote w:type="continuationSeparator" w:id="0">
    <w:p w14:paraId="4BE2252F" w14:textId="77777777" w:rsidR="009C747F" w:rsidRDefault="009C747F" w:rsidP="00904D26">
      <w:r>
        <w:continuationSeparator/>
      </w:r>
    </w:p>
  </w:footnote>
  <w:footnote w:type="continuationNotice" w:id="1">
    <w:p w14:paraId="0D732D81" w14:textId="77777777" w:rsidR="009C747F" w:rsidRDefault="009C747F">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108" w:type="dxa"/>
      <w:tblLayout w:type="fixed"/>
      <w:tblLook w:val="0000" w:firstRow="0" w:lastRow="0" w:firstColumn="0" w:lastColumn="0" w:noHBand="0" w:noVBand="0"/>
    </w:tblPr>
    <w:tblGrid>
      <w:gridCol w:w="2835"/>
      <w:gridCol w:w="6237"/>
    </w:tblGrid>
    <w:tr w:rsidR="009A119B" w14:paraId="53F4B0A3" w14:textId="77777777" w:rsidTr="00427158">
      <w:trPr>
        <w:cantSplit/>
        <w:trHeight w:val="484"/>
      </w:trPr>
      <w:tc>
        <w:tcPr>
          <w:tcW w:w="2835" w:type="dxa"/>
          <w:vMerge w:val="restart"/>
          <w:tcBorders>
            <w:top w:val="single" w:sz="6" w:space="0" w:color="auto"/>
            <w:left w:val="single" w:sz="6" w:space="0" w:color="auto"/>
          </w:tcBorders>
          <w:vAlign w:val="center"/>
        </w:tcPr>
        <w:p w14:paraId="79A2175F" w14:textId="51F87FAC" w:rsidR="009A119B" w:rsidRPr="00AB18CB" w:rsidRDefault="00C003C3" w:rsidP="00904D26">
          <w:pPr>
            <w:ind w:left="29"/>
            <w:rPr>
              <w:rFonts w:ascii="Arial" w:hAnsi="Arial"/>
              <w:sz w:val="16"/>
              <w:szCs w:val="16"/>
            </w:rPr>
          </w:pP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2311D4">
            <w:rPr>
              <w:color w:val="1F497D"/>
            </w:rPr>
            <w:fldChar w:fldCharType="begin"/>
          </w:r>
          <w:r w:rsidR="002311D4">
            <w:rPr>
              <w:color w:val="1F497D"/>
            </w:rPr>
            <w:instrText xml:space="preserve"> INCLUDEPICTURE  "cid:image002.jpg@01DB7244.4B4669D0" \* MERGEFORMATINET </w:instrText>
          </w:r>
          <w:r w:rsidR="002311D4">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821C52">
            <w:rPr>
              <w:color w:val="1F497D"/>
            </w:rPr>
            <w:fldChar w:fldCharType="begin"/>
          </w:r>
          <w:r w:rsidR="00821C52">
            <w:rPr>
              <w:color w:val="1F497D"/>
            </w:rPr>
            <w:instrText xml:space="preserve"> INCLUDEPICTURE  "cid:image002.jpg@01DB7244.4B4669D0" \* MERGEFORMATINET </w:instrText>
          </w:r>
          <w:r w:rsidR="00821C52">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E20263">
            <w:rPr>
              <w:color w:val="1F497D"/>
            </w:rPr>
            <w:fldChar w:fldCharType="begin"/>
          </w:r>
          <w:r w:rsidR="00E20263">
            <w:rPr>
              <w:color w:val="1F497D"/>
            </w:rPr>
            <w:instrText xml:space="preserve"> INCLUDEPICTURE  "cid:image002.jpg@01DB7244.4B4669D0" \* MERGEFORMATINET </w:instrText>
          </w:r>
          <w:r w:rsidR="00E20263">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917DC8">
            <w:rPr>
              <w:color w:val="1F497D"/>
            </w:rPr>
            <w:fldChar w:fldCharType="begin"/>
          </w:r>
          <w:r w:rsidR="00917DC8">
            <w:rPr>
              <w:color w:val="1F497D"/>
            </w:rPr>
            <w:instrText xml:space="preserve"> INCLUDEPICTURE  "cid:image002.jpg@01DB7244.4B4669D0" \* MERGEFORMATINET </w:instrText>
          </w:r>
          <w:r w:rsidR="00917DC8">
            <w:rPr>
              <w:color w:val="1F497D"/>
            </w:rPr>
            <w:fldChar w:fldCharType="separate"/>
          </w:r>
          <w:r w:rsidR="00917DC8">
            <w:rPr>
              <w:color w:val="1F497D"/>
            </w:rPr>
            <w:fldChar w:fldCharType="begin"/>
          </w:r>
          <w:r w:rsidR="00917DC8">
            <w:rPr>
              <w:color w:val="1F497D"/>
            </w:rPr>
            <w:instrText xml:space="preserve"> INCLUDEPICTURE  "cid:image002.jpg@01DB7244.4B4669D0" \* MERGEFORMATINET </w:instrText>
          </w:r>
          <w:r w:rsidR="00917DC8">
            <w:rPr>
              <w:color w:val="1F497D"/>
            </w:rPr>
            <w:fldChar w:fldCharType="separate"/>
          </w:r>
          <w:r w:rsidR="00774054">
            <w:rPr>
              <w:color w:val="1F497D"/>
            </w:rPr>
            <w:fldChar w:fldCharType="begin"/>
          </w:r>
          <w:r w:rsidR="00774054">
            <w:rPr>
              <w:color w:val="1F497D"/>
            </w:rPr>
            <w:instrText xml:space="preserve"> INCLUDEPICTURE  "cid:image002.jpg@01DB7244.4B4669D0" \* MERGEFORMATINET </w:instrText>
          </w:r>
          <w:r w:rsidR="00774054">
            <w:rPr>
              <w:color w:val="1F497D"/>
            </w:rPr>
            <w:fldChar w:fldCharType="separate"/>
          </w:r>
          <w:r w:rsidR="00E170CE">
            <w:rPr>
              <w:color w:val="1F497D"/>
            </w:rPr>
            <w:fldChar w:fldCharType="begin"/>
          </w:r>
          <w:r w:rsidR="00E170CE">
            <w:rPr>
              <w:color w:val="1F497D"/>
            </w:rPr>
            <w:instrText xml:space="preserve"> INCLUDEPICTURE  "cid:image002.jpg@01DB7244.4B4669D0" \* MERGEFORMATINET </w:instrText>
          </w:r>
          <w:r w:rsidR="00E170CE">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sidR="00500A5E">
            <w:rPr>
              <w:color w:val="1F497D"/>
            </w:rPr>
            <w:fldChar w:fldCharType="begin"/>
          </w:r>
          <w:r w:rsidR="00500A5E">
            <w:rPr>
              <w:color w:val="1F497D"/>
            </w:rPr>
            <w:instrText xml:space="preserve"> INCLUDEPICTURE  "cid:image002.jpg@01DB7244.4B4669D0" \* MERGEFORMATINET </w:instrText>
          </w:r>
          <w:r w:rsidR="00500A5E">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747313">
            <w:rPr>
              <w:color w:val="1F497D"/>
            </w:rPr>
            <w:fldChar w:fldCharType="begin"/>
          </w:r>
          <w:r w:rsidR="00747313">
            <w:rPr>
              <w:color w:val="1F497D"/>
            </w:rPr>
            <w:instrText xml:space="preserve"> INCLUDEPICTURE  "cid:image002.jpg@01DB7244.4B4669D0" \* MERGEFORMATINET </w:instrText>
          </w:r>
          <w:r w:rsidR="00747313">
            <w:rPr>
              <w:color w:val="1F497D"/>
            </w:rPr>
            <w:fldChar w:fldCharType="separate"/>
          </w:r>
          <w:r w:rsidR="009133EE">
            <w:rPr>
              <w:color w:val="1F497D"/>
            </w:rPr>
            <w:fldChar w:fldCharType="begin"/>
          </w:r>
          <w:r w:rsidR="009133EE">
            <w:rPr>
              <w:color w:val="1F497D"/>
            </w:rPr>
            <w:instrText xml:space="preserve"> INCLUDEPICTURE  "cid:image002.jpg@01DB7244.4B4669D0" \* MERGEFORMATINET </w:instrText>
          </w:r>
          <w:r w:rsidR="009133EE">
            <w:rPr>
              <w:color w:val="1F497D"/>
            </w:rPr>
            <w:fldChar w:fldCharType="separate"/>
          </w:r>
          <w:r w:rsidR="00834E81">
            <w:rPr>
              <w:color w:val="1F497D"/>
            </w:rPr>
            <w:fldChar w:fldCharType="begin"/>
          </w:r>
          <w:r w:rsidR="00834E81">
            <w:rPr>
              <w:color w:val="1F497D"/>
            </w:rPr>
            <w:instrText xml:space="preserve"> INCLUDEPICTURE  "cid:image002.jpg@01DB7244.4B4669D0" \* MERGEFORMATINET </w:instrText>
          </w:r>
          <w:r w:rsidR="00834E81">
            <w:rPr>
              <w:color w:val="1F497D"/>
            </w:rPr>
            <w:fldChar w:fldCharType="separate"/>
          </w:r>
          <w:r w:rsidR="00884382">
            <w:rPr>
              <w:color w:val="1F497D"/>
            </w:rPr>
            <w:fldChar w:fldCharType="begin"/>
          </w:r>
          <w:r w:rsidR="00884382">
            <w:rPr>
              <w:color w:val="1F497D"/>
            </w:rPr>
            <w:instrText xml:space="preserve"> INCLUDEPICTURE  "cid:image002.jpg@01DB7244.4B4669D0" \* MERGEFORMATINET </w:instrText>
          </w:r>
          <w:r w:rsidR="00884382">
            <w:rPr>
              <w:color w:val="1F497D"/>
            </w:rPr>
            <w:fldChar w:fldCharType="separate"/>
          </w:r>
          <w:r w:rsidR="006D32D4">
            <w:rPr>
              <w:color w:val="1F497D"/>
            </w:rPr>
            <w:fldChar w:fldCharType="begin"/>
          </w:r>
          <w:r w:rsidR="006D32D4">
            <w:rPr>
              <w:color w:val="1F497D"/>
            </w:rPr>
            <w:instrText xml:space="preserve"> INCLUDEPICTURE  "cid:image002.jpg@01DB7244.4B4669D0" \* MERGEFORMATINET </w:instrText>
          </w:r>
          <w:r w:rsidR="006D32D4">
            <w:rPr>
              <w:color w:val="1F497D"/>
            </w:rPr>
            <w:fldChar w:fldCharType="separate"/>
          </w:r>
          <w:r w:rsidR="003461F1">
            <w:rPr>
              <w:color w:val="1F497D"/>
            </w:rPr>
            <w:fldChar w:fldCharType="begin"/>
          </w:r>
          <w:r w:rsidR="003461F1">
            <w:rPr>
              <w:color w:val="1F497D"/>
            </w:rPr>
            <w:instrText xml:space="preserve"> INCLUDEPICTURE  "cid:image002.jpg@01DB7244.4B4669D0" \* MERGEFORMATINET </w:instrText>
          </w:r>
          <w:r w:rsidR="003461F1">
            <w:rPr>
              <w:color w:val="1F497D"/>
            </w:rPr>
            <w:fldChar w:fldCharType="separate"/>
          </w:r>
          <w:r w:rsidR="00D90831">
            <w:rPr>
              <w:color w:val="1F497D"/>
            </w:rPr>
            <w:fldChar w:fldCharType="begin"/>
          </w:r>
          <w:r w:rsidR="00D90831">
            <w:rPr>
              <w:color w:val="1F497D"/>
            </w:rPr>
            <w:instrText xml:space="preserve"> INCLUDEPICTURE  "cid:image002.jpg@01DB7244.4B4669D0" \* MERGEFORMATINET </w:instrText>
          </w:r>
          <w:r w:rsidR="00D90831">
            <w:rPr>
              <w:color w:val="1F497D"/>
            </w:rPr>
            <w:fldChar w:fldCharType="separate"/>
          </w:r>
          <w:r w:rsidR="00097831">
            <w:rPr>
              <w:color w:val="1F497D"/>
            </w:rPr>
            <w:fldChar w:fldCharType="begin"/>
          </w:r>
          <w:r w:rsidR="00097831">
            <w:rPr>
              <w:color w:val="1F497D"/>
            </w:rPr>
            <w:instrText xml:space="preserve"> INCLUDEPICTURE  "cid:image002.jpg@01DB7244.4B4669D0" \* MERGEFORMATINET </w:instrText>
          </w:r>
          <w:r w:rsidR="00097831">
            <w:rPr>
              <w:color w:val="1F497D"/>
            </w:rPr>
            <w:fldChar w:fldCharType="separate"/>
          </w:r>
          <w:r w:rsidR="00DF5010">
            <w:rPr>
              <w:color w:val="1F497D"/>
            </w:rPr>
            <w:fldChar w:fldCharType="begin"/>
          </w:r>
          <w:r w:rsidR="00DF5010">
            <w:rPr>
              <w:color w:val="1F497D"/>
            </w:rPr>
            <w:instrText xml:space="preserve"> INCLUDEPICTURE  "cid:image002.jpg@01DB7244.4B4669D0" \* MERGEFORMATINET </w:instrText>
          </w:r>
          <w:r w:rsidR="00DF5010">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begin"/>
          </w:r>
          <w:r>
            <w:rPr>
              <w:color w:val="1F497D"/>
            </w:rPr>
            <w:instrText xml:space="preserve"> INCLUDEPICTURE  "cid:image002.jpg@01DB7244.4B4669D0" \* MERGEFORMATINET </w:instrText>
          </w:r>
          <w:r>
            <w:rPr>
              <w:color w:val="1F497D"/>
            </w:rPr>
            <w:fldChar w:fldCharType="separate"/>
          </w:r>
          <w:r>
            <w:rPr>
              <w:color w:val="1F497D"/>
            </w:rPr>
            <w:fldChar w:fldCharType="end"/>
          </w:r>
          <w:r>
            <w:rPr>
              <w:color w:val="1F497D"/>
            </w:rPr>
            <w:fldChar w:fldCharType="end"/>
          </w:r>
          <w:r>
            <w:rPr>
              <w:color w:val="1F497D"/>
            </w:rPr>
            <w:fldChar w:fldCharType="end"/>
          </w:r>
          <w:r>
            <w:rPr>
              <w:color w:val="1F497D"/>
            </w:rPr>
            <w:fldChar w:fldCharType="end"/>
          </w:r>
          <w:r>
            <w:rPr>
              <w:color w:val="1F497D"/>
            </w:rPr>
            <w:fldChar w:fldCharType="end"/>
          </w:r>
          <w:r w:rsidR="00DF5010">
            <w:rPr>
              <w:color w:val="1F497D"/>
            </w:rPr>
            <w:fldChar w:fldCharType="end"/>
          </w:r>
          <w:r w:rsidR="00097831">
            <w:rPr>
              <w:color w:val="1F497D"/>
            </w:rPr>
            <w:fldChar w:fldCharType="end"/>
          </w:r>
          <w:r w:rsidR="00D90831">
            <w:rPr>
              <w:color w:val="1F497D"/>
            </w:rPr>
            <w:fldChar w:fldCharType="end"/>
          </w:r>
          <w:r w:rsidR="003461F1">
            <w:rPr>
              <w:color w:val="1F497D"/>
            </w:rPr>
            <w:fldChar w:fldCharType="end"/>
          </w:r>
          <w:r w:rsidR="006D32D4">
            <w:rPr>
              <w:color w:val="1F497D"/>
            </w:rPr>
            <w:fldChar w:fldCharType="end"/>
          </w:r>
          <w:r w:rsidR="00884382">
            <w:rPr>
              <w:color w:val="1F497D"/>
            </w:rPr>
            <w:fldChar w:fldCharType="end"/>
          </w:r>
          <w:r w:rsidR="00834E81">
            <w:rPr>
              <w:color w:val="1F497D"/>
            </w:rPr>
            <w:fldChar w:fldCharType="end"/>
          </w:r>
          <w:r w:rsidR="009133EE">
            <w:rPr>
              <w:color w:val="1F497D"/>
            </w:rPr>
            <w:fldChar w:fldCharType="end"/>
          </w:r>
          <w:r w:rsidR="00747313">
            <w:rPr>
              <w:color w:val="1F497D"/>
            </w:rPr>
            <w:fldChar w:fldCharType="end"/>
          </w:r>
          <w:r w:rsidR="00747313">
            <w:rPr>
              <w:color w:val="1F497D"/>
            </w:rPr>
            <w:fldChar w:fldCharType="end"/>
          </w:r>
          <w:r w:rsidR="00747313">
            <w:rPr>
              <w:color w:val="1F497D"/>
            </w:rPr>
            <w:fldChar w:fldCharType="end"/>
          </w:r>
          <w:r w:rsidR="00500A5E">
            <w:rPr>
              <w:color w:val="1F497D"/>
            </w:rPr>
            <w:fldChar w:fldCharType="end"/>
          </w:r>
          <w:r>
            <w:rPr>
              <w:color w:val="1F497D"/>
            </w:rPr>
            <w:fldChar w:fldCharType="end"/>
          </w:r>
          <w:r w:rsidR="00E170CE">
            <w:rPr>
              <w:color w:val="1F497D"/>
            </w:rPr>
            <w:fldChar w:fldCharType="end"/>
          </w:r>
          <w:r w:rsidR="00774054">
            <w:rPr>
              <w:color w:val="1F497D"/>
            </w:rPr>
            <w:fldChar w:fldCharType="end"/>
          </w:r>
          <w:r w:rsidR="00917DC8">
            <w:rPr>
              <w:color w:val="1F497D"/>
            </w:rPr>
            <w:fldChar w:fldCharType="end"/>
          </w:r>
          <w:r w:rsidR="00917DC8">
            <w:rPr>
              <w:color w:val="1F497D"/>
            </w:rPr>
            <w:fldChar w:fldCharType="end"/>
          </w:r>
          <w:r>
            <w:rPr>
              <w:color w:val="1F497D"/>
            </w:rPr>
            <w:fldChar w:fldCharType="end"/>
          </w:r>
          <w:r>
            <w:rPr>
              <w:color w:val="1F497D"/>
            </w:rPr>
            <w:fldChar w:fldCharType="end"/>
          </w:r>
          <w:r w:rsidR="00E20263">
            <w:rPr>
              <w:color w:val="1F497D"/>
            </w:rPr>
            <w:fldChar w:fldCharType="end"/>
          </w:r>
          <w:r>
            <w:rPr>
              <w:color w:val="1F497D"/>
            </w:rPr>
            <w:fldChar w:fldCharType="end"/>
          </w:r>
          <w:r>
            <w:rPr>
              <w:color w:val="1F497D"/>
            </w:rPr>
            <w:fldChar w:fldCharType="end"/>
          </w:r>
          <w:r w:rsidR="00821C52">
            <w:rPr>
              <w:color w:val="1F497D"/>
            </w:rPr>
            <w:fldChar w:fldCharType="end"/>
          </w:r>
          <w:r>
            <w:rPr>
              <w:color w:val="1F497D"/>
            </w:rPr>
            <w:fldChar w:fldCharType="end"/>
          </w:r>
          <w:r w:rsidR="002311D4">
            <w:rPr>
              <w:color w:val="1F497D"/>
            </w:rPr>
            <w:fldChar w:fldCharType="end"/>
          </w:r>
          <w:r>
            <w:rPr>
              <w:color w:val="1F497D"/>
            </w:rPr>
            <w:fldChar w:fldCharType="end"/>
          </w:r>
          <w:r>
            <w:rPr>
              <w:color w:val="1F497D"/>
            </w:rPr>
            <w:fldChar w:fldCharType="end"/>
          </w:r>
        </w:p>
      </w:tc>
      <w:tc>
        <w:tcPr>
          <w:tcW w:w="6237" w:type="dxa"/>
          <w:tcBorders>
            <w:top w:val="single" w:sz="6" w:space="0" w:color="auto"/>
            <w:left w:val="single" w:sz="6" w:space="0" w:color="auto"/>
            <w:bottom w:val="single" w:sz="6" w:space="0" w:color="auto"/>
            <w:right w:val="single" w:sz="6" w:space="0" w:color="auto"/>
          </w:tcBorders>
          <w:vAlign w:val="center"/>
        </w:tcPr>
        <w:p w14:paraId="5A679CBC" w14:textId="4DB86332" w:rsidR="009A119B" w:rsidRPr="00F85687" w:rsidRDefault="004D52B5" w:rsidP="00904D26">
          <w:pPr>
            <w:pStyle w:val="NormalJustified"/>
            <w:ind w:left="35"/>
            <w:jc w:val="center"/>
          </w:pPr>
          <w:r>
            <w:t>Úprava potrubních rozvodů v hlavním výrobním bloku</w:t>
          </w:r>
        </w:p>
      </w:tc>
    </w:tr>
    <w:tr w:rsidR="009A119B" w14:paraId="5A02CA4D" w14:textId="77777777" w:rsidTr="00427158">
      <w:trPr>
        <w:cantSplit/>
        <w:trHeight w:val="412"/>
      </w:trPr>
      <w:tc>
        <w:tcPr>
          <w:tcW w:w="2835" w:type="dxa"/>
          <w:vMerge/>
          <w:tcBorders>
            <w:left w:val="single" w:sz="6" w:space="0" w:color="auto"/>
            <w:bottom w:val="single" w:sz="6" w:space="0" w:color="auto"/>
          </w:tcBorders>
          <w:vAlign w:val="center"/>
        </w:tcPr>
        <w:p w14:paraId="6D293CF9" w14:textId="77777777" w:rsidR="009A119B" w:rsidRPr="00D21301" w:rsidRDefault="009A119B" w:rsidP="00904D26">
          <w:pPr>
            <w:pStyle w:val="Zhlav"/>
          </w:pP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214FB8A" w14:textId="77777777" w:rsidR="009A119B" w:rsidRPr="00AF4EE1" w:rsidRDefault="009A119B" w:rsidP="00904D26">
          <w:pPr>
            <w:pStyle w:val="Zhlav"/>
            <w:ind w:left="35"/>
            <w:jc w:val="center"/>
          </w:pPr>
          <w:r w:rsidRPr="00AF4EE1">
            <w:t>Z</w:t>
          </w:r>
          <w:r>
            <w:t>ADÁVACÍ</w:t>
          </w:r>
          <w:r w:rsidRPr="00AF4EE1">
            <w:t xml:space="preserve"> DOKUMENTACE </w:t>
          </w:r>
          <w:r>
            <w:t>– TECHNICKÁ ČÁST</w:t>
          </w:r>
        </w:p>
      </w:tc>
    </w:tr>
  </w:tbl>
  <w:p w14:paraId="3817DEC3" w14:textId="77777777" w:rsidR="009A119B" w:rsidRPr="00904D26" w:rsidRDefault="009A119B" w:rsidP="00904D26">
    <w:pPr>
      <w:pStyle w:val="Zhlav"/>
      <w:ind w:left="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ECE9304"/>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F255AD"/>
    <w:multiLevelType w:val="hybridMultilevel"/>
    <w:tmpl w:val="DE2E24AE"/>
    <w:lvl w:ilvl="0" w:tplc="04050001">
      <w:start w:val="1"/>
      <w:numFmt w:val="bullet"/>
      <w:lvlText w:val=""/>
      <w:lvlJc w:val="left"/>
      <w:pPr>
        <w:tabs>
          <w:tab w:val="num" w:pos="947"/>
        </w:tabs>
        <w:ind w:left="947" w:hanging="360"/>
      </w:pPr>
      <w:rPr>
        <w:rFonts w:ascii="Symbol" w:hAnsi="Symbol" w:hint="default"/>
      </w:rPr>
    </w:lvl>
    <w:lvl w:ilvl="1" w:tplc="04050003">
      <w:start w:val="1"/>
      <w:numFmt w:val="bullet"/>
      <w:lvlText w:val="o"/>
      <w:lvlJc w:val="left"/>
      <w:pPr>
        <w:tabs>
          <w:tab w:val="num" w:pos="1667"/>
        </w:tabs>
        <w:ind w:left="1667" w:hanging="360"/>
      </w:pPr>
      <w:rPr>
        <w:rFonts w:ascii="Courier New" w:hAnsi="Courier New" w:hint="default"/>
      </w:rPr>
    </w:lvl>
    <w:lvl w:ilvl="2" w:tplc="04050005">
      <w:start w:val="1"/>
      <w:numFmt w:val="bullet"/>
      <w:lvlText w:val=""/>
      <w:lvlJc w:val="left"/>
      <w:pPr>
        <w:tabs>
          <w:tab w:val="num" w:pos="3578"/>
        </w:tabs>
        <w:ind w:left="3578" w:hanging="360"/>
      </w:pPr>
      <w:rPr>
        <w:rFonts w:ascii="Wingdings" w:hAnsi="Wingdings" w:hint="default"/>
      </w:rPr>
    </w:lvl>
    <w:lvl w:ilvl="3" w:tplc="F8380E4A">
      <w:numFmt w:val="bullet"/>
      <w:lvlText w:val="-"/>
      <w:lvlJc w:val="left"/>
      <w:pPr>
        <w:tabs>
          <w:tab w:val="num" w:pos="3107"/>
        </w:tabs>
        <w:ind w:left="3107" w:hanging="360"/>
      </w:pPr>
      <w:rPr>
        <w:rFonts w:ascii="Times New Roman" w:eastAsia="Times New Roman" w:hAnsi="Times New Roman" w:cs="Times New Roman" w:hint="default"/>
      </w:rPr>
    </w:lvl>
    <w:lvl w:ilvl="4" w:tplc="04050003">
      <w:start w:val="1"/>
      <w:numFmt w:val="bullet"/>
      <w:lvlText w:val="o"/>
      <w:lvlJc w:val="left"/>
      <w:pPr>
        <w:tabs>
          <w:tab w:val="num" w:pos="3827"/>
        </w:tabs>
        <w:ind w:left="3827" w:hanging="360"/>
      </w:pPr>
      <w:rPr>
        <w:rFonts w:ascii="Courier New" w:hAnsi="Courier New" w:hint="default"/>
      </w:rPr>
    </w:lvl>
    <w:lvl w:ilvl="5" w:tplc="04050005" w:tentative="1">
      <w:start w:val="1"/>
      <w:numFmt w:val="bullet"/>
      <w:lvlText w:val=""/>
      <w:lvlJc w:val="left"/>
      <w:pPr>
        <w:tabs>
          <w:tab w:val="num" w:pos="4547"/>
        </w:tabs>
        <w:ind w:left="4547" w:hanging="360"/>
      </w:pPr>
      <w:rPr>
        <w:rFonts w:ascii="Wingdings" w:hAnsi="Wingdings" w:hint="default"/>
      </w:rPr>
    </w:lvl>
    <w:lvl w:ilvl="6" w:tplc="04050001" w:tentative="1">
      <w:start w:val="1"/>
      <w:numFmt w:val="bullet"/>
      <w:lvlText w:val=""/>
      <w:lvlJc w:val="left"/>
      <w:pPr>
        <w:tabs>
          <w:tab w:val="num" w:pos="5267"/>
        </w:tabs>
        <w:ind w:left="5267" w:hanging="360"/>
      </w:pPr>
      <w:rPr>
        <w:rFonts w:ascii="Symbol" w:hAnsi="Symbol" w:hint="default"/>
      </w:rPr>
    </w:lvl>
    <w:lvl w:ilvl="7" w:tplc="04050003" w:tentative="1">
      <w:start w:val="1"/>
      <w:numFmt w:val="bullet"/>
      <w:lvlText w:val="o"/>
      <w:lvlJc w:val="left"/>
      <w:pPr>
        <w:tabs>
          <w:tab w:val="num" w:pos="5987"/>
        </w:tabs>
        <w:ind w:left="5987" w:hanging="360"/>
      </w:pPr>
      <w:rPr>
        <w:rFonts w:ascii="Courier New" w:hAnsi="Courier New" w:hint="default"/>
      </w:rPr>
    </w:lvl>
    <w:lvl w:ilvl="8" w:tplc="04050005" w:tentative="1">
      <w:start w:val="1"/>
      <w:numFmt w:val="bullet"/>
      <w:lvlText w:val=""/>
      <w:lvlJc w:val="left"/>
      <w:pPr>
        <w:tabs>
          <w:tab w:val="num" w:pos="6707"/>
        </w:tabs>
        <w:ind w:left="6707" w:hanging="360"/>
      </w:pPr>
      <w:rPr>
        <w:rFonts w:ascii="Wingdings" w:hAnsi="Wingdings" w:hint="default"/>
      </w:rPr>
    </w:lvl>
  </w:abstractNum>
  <w:abstractNum w:abstractNumId="2" w15:restartNumberingAfterBreak="0">
    <w:nsid w:val="02214974"/>
    <w:multiLevelType w:val="hybridMultilevel"/>
    <w:tmpl w:val="5CEC315E"/>
    <w:lvl w:ilvl="0" w:tplc="F21EEEA8">
      <w:start w:val="2"/>
      <w:numFmt w:val="decimal"/>
      <w:pStyle w:val="nadpis5"/>
      <w:lvlText w:val="%1.1.1.1.1."/>
      <w:lvlJc w:val="left"/>
      <w:pPr>
        <w:ind w:left="2421" w:hanging="360"/>
      </w:pPr>
      <w:rPr>
        <w:rFonts w:hint="default"/>
      </w:rPr>
    </w:lvl>
    <w:lvl w:ilvl="1" w:tplc="04050019" w:tentative="1">
      <w:start w:val="1"/>
      <w:numFmt w:val="lowerLetter"/>
      <w:lvlText w:val="%2."/>
      <w:lvlJc w:val="left"/>
      <w:pPr>
        <w:ind w:left="3141" w:hanging="360"/>
      </w:pPr>
    </w:lvl>
    <w:lvl w:ilvl="2" w:tplc="0405001B" w:tentative="1">
      <w:start w:val="1"/>
      <w:numFmt w:val="lowerRoman"/>
      <w:lvlText w:val="%3."/>
      <w:lvlJc w:val="right"/>
      <w:pPr>
        <w:ind w:left="3861" w:hanging="180"/>
      </w:pPr>
    </w:lvl>
    <w:lvl w:ilvl="3" w:tplc="0405000F" w:tentative="1">
      <w:start w:val="1"/>
      <w:numFmt w:val="decimal"/>
      <w:lvlText w:val="%4."/>
      <w:lvlJc w:val="left"/>
      <w:pPr>
        <w:ind w:left="4581" w:hanging="360"/>
      </w:pPr>
    </w:lvl>
    <w:lvl w:ilvl="4" w:tplc="04050019" w:tentative="1">
      <w:start w:val="1"/>
      <w:numFmt w:val="lowerLetter"/>
      <w:lvlText w:val="%5."/>
      <w:lvlJc w:val="left"/>
      <w:pPr>
        <w:ind w:left="5301" w:hanging="360"/>
      </w:pPr>
    </w:lvl>
    <w:lvl w:ilvl="5" w:tplc="0405001B" w:tentative="1">
      <w:start w:val="1"/>
      <w:numFmt w:val="lowerRoman"/>
      <w:lvlText w:val="%6."/>
      <w:lvlJc w:val="right"/>
      <w:pPr>
        <w:ind w:left="6021" w:hanging="180"/>
      </w:pPr>
    </w:lvl>
    <w:lvl w:ilvl="6" w:tplc="0405000F" w:tentative="1">
      <w:start w:val="1"/>
      <w:numFmt w:val="decimal"/>
      <w:lvlText w:val="%7."/>
      <w:lvlJc w:val="left"/>
      <w:pPr>
        <w:ind w:left="6741" w:hanging="360"/>
      </w:pPr>
    </w:lvl>
    <w:lvl w:ilvl="7" w:tplc="04050019" w:tentative="1">
      <w:start w:val="1"/>
      <w:numFmt w:val="lowerLetter"/>
      <w:lvlText w:val="%8."/>
      <w:lvlJc w:val="left"/>
      <w:pPr>
        <w:ind w:left="7461" w:hanging="360"/>
      </w:pPr>
    </w:lvl>
    <w:lvl w:ilvl="8" w:tplc="0405001B" w:tentative="1">
      <w:start w:val="1"/>
      <w:numFmt w:val="lowerRoman"/>
      <w:lvlText w:val="%9."/>
      <w:lvlJc w:val="right"/>
      <w:pPr>
        <w:ind w:left="8181" w:hanging="180"/>
      </w:pPr>
    </w:lvl>
  </w:abstractNum>
  <w:abstractNum w:abstractNumId="3" w15:restartNumberingAfterBreak="0">
    <w:nsid w:val="051F26CD"/>
    <w:multiLevelType w:val="multilevel"/>
    <w:tmpl w:val="77B4BF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E424FB"/>
    <w:multiLevelType w:val="hybridMultilevel"/>
    <w:tmpl w:val="F0F8057C"/>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5" w15:restartNumberingAfterBreak="0">
    <w:nsid w:val="06273EC9"/>
    <w:multiLevelType w:val="multilevel"/>
    <w:tmpl w:val="D5D838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D15CB3"/>
    <w:multiLevelType w:val="multilevel"/>
    <w:tmpl w:val="2FDC87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80756F"/>
    <w:multiLevelType w:val="multilevel"/>
    <w:tmpl w:val="CF8269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3105A5"/>
    <w:multiLevelType w:val="hybridMultilevel"/>
    <w:tmpl w:val="5988515E"/>
    <w:lvl w:ilvl="0" w:tplc="550C2970">
      <w:start w:val="1"/>
      <w:numFmt w:val="upperLetter"/>
      <w:lvlText w:val="%1."/>
      <w:lvlJc w:val="left"/>
      <w:pPr>
        <w:ind w:left="1996"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BB552DC"/>
    <w:multiLevelType w:val="hybridMultilevel"/>
    <w:tmpl w:val="BB72999C"/>
    <w:lvl w:ilvl="0" w:tplc="7E24C66E">
      <w:start w:val="1"/>
      <w:numFmt w:val="upperLetter"/>
      <w:pStyle w:val="Velkpsmena"/>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55F0E7D"/>
    <w:multiLevelType w:val="hybridMultilevel"/>
    <w:tmpl w:val="FC306B0A"/>
    <w:lvl w:ilvl="0" w:tplc="04050015">
      <w:start w:val="1"/>
      <w:numFmt w:val="upperLetter"/>
      <w:lvlText w:val="%1."/>
      <w:lvlJc w:val="left"/>
      <w:pPr>
        <w:ind w:left="1996" w:hanging="360"/>
      </w:p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11" w15:restartNumberingAfterBreak="0">
    <w:nsid w:val="16F31B3F"/>
    <w:multiLevelType w:val="multilevel"/>
    <w:tmpl w:val="CF989A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AF4082"/>
    <w:multiLevelType w:val="multilevel"/>
    <w:tmpl w:val="0F1612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E13081E"/>
    <w:multiLevelType w:val="multilevel"/>
    <w:tmpl w:val="2EBC58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F25376"/>
    <w:multiLevelType w:val="hybridMultilevel"/>
    <w:tmpl w:val="18B0848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FFFFFFFF">
      <w:numFmt w:val="bullet"/>
      <w:lvlText w:val="-"/>
      <w:lvlJc w:val="left"/>
      <w:pPr>
        <w:ind w:left="3436" w:hanging="360"/>
      </w:pPr>
      <w:rPr>
        <w:rFonts w:ascii="Times New Roman" w:hAnsi="Times New Roman"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5" w15:restartNumberingAfterBreak="0">
    <w:nsid w:val="216139E1"/>
    <w:multiLevelType w:val="hybridMultilevel"/>
    <w:tmpl w:val="F9DCFC78"/>
    <w:lvl w:ilvl="0" w:tplc="1980B35A">
      <w:start w:val="1"/>
      <w:numFmt w:val="bullet"/>
      <w:pStyle w:val="Odrkytverec"/>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6" w15:restartNumberingAfterBreak="0">
    <w:nsid w:val="27D9678A"/>
    <w:multiLevelType w:val="multilevel"/>
    <w:tmpl w:val="F322DF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833DC6"/>
    <w:multiLevelType w:val="hybridMultilevel"/>
    <w:tmpl w:val="AE58F91C"/>
    <w:lvl w:ilvl="0" w:tplc="4A0297BA">
      <w:start w:val="1"/>
      <w:numFmt w:val="bullet"/>
      <w:lvlText w:val="-"/>
      <w:lvlJc w:val="left"/>
      <w:pPr>
        <w:ind w:left="720" w:hanging="360"/>
      </w:pPr>
      <w:rPr>
        <w:rFonts w:ascii="Aptos" w:hAnsi="Aptos" w:hint="default"/>
      </w:rPr>
    </w:lvl>
    <w:lvl w:ilvl="1" w:tplc="68C01490">
      <w:start w:val="1"/>
      <w:numFmt w:val="bullet"/>
      <w:lvlText w:val="o"/>
      <w:lvlJc w:val="left"/>
      <w:pPr>
        <w:ind w:left="1440" w:hanging="360"/>
      </w:pPr>
      <w:rPr>
        <w:rFonts w:ascii="Courier New" w:hAnsi="Courier New" w:hint="default"/>
      </w:rPr>
    </w:lvl>
    <w:lvl w:ilvl="2" w:tplc="517A1930">
      <w:start w:val="1"/>
      <w:numFmt w:val="bullet"/>
      <w:lvlText w:val=""/>
      <w:lvlJc w:val="left"/>
      <w:pPr>
        <w:ind w:left="2160" w:hanging="360"/>
      </w:pPr>
      <w:rPr>
        <w:rFonts w:ascii="Wingdings" w:hAnsi="Wingdings" w:hint="default"/>
      </w:rPr>
    </w:lvl>
    <w:lvl w:ilvl="3" w:tplc="CA5CD32E">
      <w:start w:val="1"/>
      <w:numFmt w:val="bullet"/>
      <w:lvlText w:val=""/>
      <w:lvlJc w:val="left"/>
      <w:pPr>
        <w:ind w:left="2880" w:hanging="360"/>
      </w:pPr>
      <w:rPr>
        <w:rFonts w:ascii="Symbol" w:hAnsi="Symbol" w:hint="default"/>
      </w:rPr>
    </w:lvl>
    <w:lvl w:ilvl="4" w:tplc="3816FA7C">
      <w:start w:val="1"/>
      <w:numFmt w:val="bullet"/>
      <w:lvlText w:val="o"/>
      <w:lvlJc w:val="left"/>
      <w:pPr>
        <w:ind w:left="3600" w:hanging="360"/>
      </w:pPr>
      <w:rPr>
        <w:rFonts w:ascii="Courier New" w:hAnsi="Courier New" w:hint="default"/>
      </w:rPr>
    </w:lvl>
    <w:lvl w:ilvl="5" w:tplc="30242476">
      <w:start w:val="1"/>
      <w:numFmt w:val="bullet"/>
      <w:lvlText w:val=""/>
      <w:lvlJc w:val="left"/>
      <w:pPr>
        <w:ind w:left="4320" w:hanging="360"/>
      </w:pPr>
      <w:rPr>
        <w:rFonts w:ascii="Wingdings" w:hAnsi="Wingdings" w:hint="default"/>
      </w:rPr>
    </w:lvl>
    <w:lvl w:ilvl="6" w:tplc="4AE23F06">
      <w:start w:val="1"/>
      <w:numFmt w:val="bullet"/>
      <w:lvlText w:val=""/>
      <w:lvlJc w:val="left"/>
      <w:pPr>
        <w:ind w:left="5040" w:hanging="360"/>
      </w:pPr>
      <w:rPr>
        <w:rFonts w:ascii="Symbol" w:hAnsi="Symbol" w:hint="default"/>
      </w:rPr>
    </w:lvl>
    <w:lvl w:ilvl="7" w:tplc="4EF8081E">
      <w:start w:val="1"/>
      <w:numFmt w:val="bullet"/>
      <w:lvlText w:val="o"/>
      <w:lvlJc w:val="left"/>
      <w:pPr>
        <w:ind w:left="5760" w:hanging="360"/>
      </w:pPr>
      <w:rPr>
        <w:rFonts w:ascii="Courier New" w:hAnsi="Courier New" w:hint="default"/>
      </w:rPr>
    </w:lvl>
    <w:lvl w:ilvl="8" w:tplc="C2CC8D0E">
      <w:start w:val="1"/>
      <w:numFmt w:val="bullet"/>
      <w:lvlText w:val=""/>
      <w:lvlJc w:val="left"/>
      <w:pPr>
        <w:ind w:left="6480" w:hanging="360"/>
      </w:pPr>
      <w:rPr>
        <w:rFonts w:ascii="Wingdings" w:hAnsi="Wingdings" w:hint="default"/>
      </w:rPr>
    </w:lvl>
  </w:abstractNum>
  <w:abstractNum w:abstractNumId="18" w15:restartNumberingAfterBreak="0">
    <w:nsid w:val="293A5BEC"/>
    <w:multiLevelType w:val="hybridMultilevel"/>
    <w:tmpl w:val="5CB29396"/>
    <w:lvl w:ilvl="0" w:tplc="FFFFFFFF">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9" w15:restartNumberingAfterBreak="0">
    <w:nsid w:val="2C8B7E70"/>
    <w:multiLevelType w:val="multilevel"/>
    <w:tmpl w:val="B56EEF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306812"/>
    <w:multiLevelType w:val="multilevel"/>
    <w:tmpl w:val="984883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563A5D"/>
    <w:multiLevelType w:val="multilevel"/>
    <w:tmpl w:val="4972070E"/>
    <w:lvl w:ilvl="0">
      <w:start w:val="1"/>
      <w:numFmt w:val="bullet"/>
      <w:pStyle w:val="ListTE"/>
      <w:lvlText w:val=""/>
      <w:lvlJc w:val="left"/>
      <w:pPr>
        <w:ind w:left="1494" w:hanging="360"/>
      </w:pPr>
      <w:rPr>
        <w:rFonts w:ascii="Symbol" w:hAnsi="Symbol" w:hint="default"/>
        <w:b/>
        <w:i w:val="0"/>
        <w:color w:val="1C2691"/>
        <w:sz w:val="18"/>
        <w:szCs w:val="24"/>
      </w:rPr>
    </w:lvl>
    <w:lvl w:ilvl="1">
      <w:start w:val="1"/>
      <w:numFmt w:val="bullet"/>
      <w:lvlText w:val="-"/>
      <w:lvlJc w:val="left"/>
      <w:pPr>
        <w:tabs>
          <w:tab w:val="num" w:pos="1701"/>
        </w:tabs>
        <w:ind w:left="1701" w:hanging="283"/>
      </w:pPr>
      <w:rPr>
        <w:rFonts w:ascii="Times New Roman" w:hAnsi="Times New Roman" w:cs="Times New Roman" w:hint="default"/>
        <w:b/>
        <w:i w:val="0"/>
        <w:color w:val="auto"/>
        <w:sz w:val="22"/>
        <w:szCs w:val="16"/>
      </w:rPr>
    </w:lvl>
    <w:lvl w:ilvl="2">
      <w:start w:val="1"/>
      <w:numFmt w:val="bullet"/>
      <w:lvlText w:val=""/>
      <w:lvlJc w:val="left"/>
      <w:pPr>
        <w:tabs>
          <w:tab w:val="num" w:pos="1985"/>
        </w:tabs>
        <w:ind w:left="1985" w:hanging="284"/>
      </w:pPr>
      <w:rPr>
        <w:rFonts w:ascii="Wingdings" w:hAnsi="Wingdings" w:hint="default"/>
        <w:color w:val="998F86"/>
      </w:rPr>
    </w:lvl>
    <w:lvl w:ilvl="3">
      <w:start w:val="1"/>
      <w:numFmt w:val="bullet"/>
      <w:lvlText w:val="."/>
      <w:lvlJc w:val="left"/>
      <w:pPr>
        <w:tabs>
          <w:tab w:val="num" w:pos="2268"/>
        </w:tabs>
        <w:ind w:left="2268" w:hanging="283"/>
      </w:pPr>
      <w:rPr>
        <w:rFonts w:ascii="Times New Roman" w:hAnsi="Times New Roman" w:cs="Times New Roman" w:hint="default"/>
      </w:rPr>
    </w:lvl>
    <w:lvl w:ilvl="4">
      <w:start w:val="1"/>
      <w:numFmt w:val="bullet"/>
      <w:lvlText w:val="o"/>
      <w:lvlJc w:val="left"/>
      <w:pPr>
        <w:tabs>
          <w:tab w:val="num" w:pos="2552"/>
        </w:tabs>
        <w:ind w:left="2552" w:hanging="284"/>
      </w:pPr>
      <w:rPr>
        <w:rFonts w:ascii="Courier New" w:hAnsi="Courier New" w:hint="default"/>
      </w:rPr>
    </w:lvl>
    <w:lvl w:ilvl="5">
      <w:start w:val="1"/>
      <w:numFmt w:val="bullet"/>
      <w:lvlText w:val=""/>
      <w:lvlJc w:val="left"/>
      <w:pPr>
        <w:tabs>
          <w:tab w:val="num" w:pos="5454"/>
        </w:tabs>
        <w:ind w:left="5454" w:hanging="360"/>
      </w:pPr>
      <w:rPr>
        <w:rFonts w:ascii="Wingdings" w:hAnsi="Wingdings" w:hint="default"/>
      </w:rPr>
    </w:lvl>
    <w:lvl w:ilvl="6">
      <w:start w:val="1"/>
      <w:numFmt w:val="bullet"/>
      <w:lvlText w:val=""/>
      <w:lvlJc w:val="left"/>
      <w:pPr>
        <w:tabs>
          <w:tab w:val="num" w:pos="6174"/>
        </w:tabs>
        <w:ind w:left="6174" w:hanging="360"/>
      </w:pPr>
      <w:rPr>
        <w:rFonts w:ascii="Symbol" w:hAnsi="Symbol" w:hint="default"/>
      </w:rPr>
    </w:lvl>
    <w:lvl w:ilvl="7">
      <w:start w:val="1"/>
      <w:numFmt w:val="bullet"/>
      <w:lvlText w:val="o"/>
      <w:lvlJc w:val="left"/>
      <w:pPr>
        <w:tabs>
          <w:tab w:val="num" w:pos="6894"/>
        </w:tabs>
        <w:ind w:left="6894" w:hanging="360"/>
      </w:pPr>
      <w:rPr>
        <w:rFonts w:ascii="Courier New" w:hAnsi="Courier New" w:cs="Courier New" w:hint="default"/>
      </w:rPr>
    </w:lvl>
    <w:lvl w:ilvl="8">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37D46CD5"/>
    <w:multiLevelType w:val="multilevel"/>
    <w:tmpl w:val="D19255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9D60642"/>
    <w:multiLevelType w:val="singleLevel"/>
    <w:tmpl w:val="A712DAF6"/>
    <w:lvl w:ilvl="0">
      <w:start w:val="1"/>
      <w:numFmt w:val="bullet"/>
      <w:pStyle w:val="Odrka"/>
      <w:lvlText w:val=""/>
      <w:lvlJc w:val="left"/>
      <w:pPr>
        <w:tabs>
          <w:tab w:val="num" w:pos="177"/>
        </w:tabs>
        <w:ind w:left="461" w:hanging="284"/>
      </w:pPr>
      <w:rPr>
        <w:rFonts w:ascii="Symbol" w:hAnsi="Symbol" w:hint="default"/>
      </w:rPr>
    </w:lvl>
  </w:abstractNum>
  <w:abstractNum w:abstractNumId="24" w15:restartNumberingAfterBreak="0">
    <w:nsid w:val="3B991BD1"/>
    <w:multiLevelType w:val="multilevel"/>
    <w:tmpl w:val="B602F3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BD093C"/>
    <w:multiLevelType w:val="hybridMultilevel"/>
    <w:tmpl w:val="DBD635C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3FCA66C8"/>
    <w:multiLevelType w:val="hybridMultilevel"/>
    <w:tmpl w:val="B6B61AA4"/>
    <w:lvl w:ilvl="0" w:tplc="110A3384">
      <w:start w:val="3"/>
      <w:numFmt w:val="bullet"/>
      <w:lvlText w:val="-"/>
      <w:lvlJc w:val="left"/>
      <w:pPr>
        <w:ind w:left="2988" w:hanging="360"/>
      </w:pPr>
      <w:rPr>
        <w:rFonts w:eastAsia="Times New Roman" w:hAnsi="Arial" w:hint="default"/>
      </w:rPr>
    </w:lvl>
    <w:lvl w:ilvl="1" w:tplc="04050001">
      <w:start w:val="1"/>
      <w:numFmt w:val="bullet"/>
      <w:lvlText w:val=""/>
      <w:lvlJc w:val="left"/>
      <w:pPr>
        <w:ind w:left="2574" w:hanging="360"/>
      </w:pPr>
      <w:rPr>
        <w:rFonts w:ascii="Symbol" w:hAnsi="Symbol"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7" w15:restartNumberingAfterBreak="0">
    <w:nsid w:val="414A648E"/>
    <w:multiLevelType w:val="hybridMultilevel"/>
    <w:tmpl w:val="BA0A8EB4"/>
    <w:lvl w:ilvl="0" w:tplc="96E8D838">
      <w:start w:val="2"/>
      <w:numFmt w:val="bullet"/>
      <w:lvlText w:val="-"/>
      <w:lvlJc w:val="left"/>
      <w:pPr>
        <w:tabs>
          <w:tab w:val="num" w:pos="1434"/>
        </w:tabs>
        <w:ind w:left="1434" w:hanging="570"/>
      </w:pPr>
      <w:rPr>
        <w:rFonts w:ascii="Times New Roman" w:eastAsia="Times New Roman" w:hAnsi="Times New Roman" w:cs="Times New Roman" w:hint="default"/>
      </w:rPr>
    </w:lvl>
    <w:lvl w:ilvl="1" w:tplc="04050003">
      <w:start w:val="1"/>
      <w:numFmt w:val="bullet"/>
      <w:lvlText w:val="o"/>
      <w:lvlJc w:val="left"/>
      <w:pPr>
        <w:tabs>
          <w:tab w:val="num" w:pos="1170"/>
        </w:tabs>
        <w:ind w:left="1170" w:hanging="360"/>
      </w:pPr>
      <w:rPr>
        <w:rFonts w:ascii="Courier New" w:hAnsi="Courier New" w:cs="Courier New" w:hint="default"/>
      </w:rPr>
    </w:lvl>
    <w:lvl w:ilvl="2" w:tplc="04050005" w:tentative="1">
      <w:start w:val="1"/>
      <w:numFmt w:val="bullet"/>
      <w:lvlText w:val=""/>
      <w:lvlJc w:val="left"/>
      <w:pPr>
        <w:tabs>
          <w:tab w:val="num" w:pos="1890"/>
        </w:tabs>
        <w:ind w:left="1890" w:hanging="360"/>
      </w:pPr>
      <w:rPr>
        <w:rFonts w:ascii="Wingdings" w:hAnsi="Wingdings" w:hint="default"/>
      </w:rPr>
    </w:lvl>
    <w:lvl w:ilvl="3" w:tplc="04050001" w:tentative="1">
      <w:start w:val="1"/>
      <w:numFmt w:val="bullet"/>
      <w:lvlText w:val=""/>
      <w:lvlJc w:val="left"/>
      <w:pPr>
        <w:tabs>
          <w:tab w:val="num" w:pos="2610"/>
        </w:tabs>
        <w:ind w:left="2610" w:hanging="360"/>
      </w:pPr>
      <w:rPr>
        <w:rFonts w:ascii="Symbol" w:hAnsi="Symbol" w:hint="default"/>
      </w:rPr>
    </w:lvl>
    <w:lvl w:ilvl="4" w:tplc="04050003" w:tentative="1">
      <w:start w:val="1"/>
      <w:numFmt w:val="bullet"/>
      <w:lvlText w:val="o"/>
      <w:lvlJc w:val="left"/>
      <w:pPr>
        <w:tabs>
          <w:tab w:val="num" w:pos="3330"/>
        </w:tabs>
        <w:ind w:left="3330" w:hanging="360"/>
      </w:pPr>
      <w:rPr>
        <w:rFonts w:ascii="Courier New" w:hAnsi="Courier New" w:cs="Courier New" w:hint="default"/>
      </w:rPr>
    </w:lvl>
    <w:lvl w:ilvl="5" w:tplc="04050005" w:tentative="1">
      <w:start w:val="1"/>
      <w:numFmt w:val="bullet"/>
      <w:lvlText w:val=""/>
      <w:lvlJc w:val="left"/>
      <w:pPr>
        <w:tabs>
          <w:tab w:val="num" w:pos="4050"/>
        </w:tabs>
        <w:ind w:left="4050" w:hanging="360"/>
      </w:pPr>
      <w:rPr>
        <w:rFonts w:ascii="Wingdings" w:hAnsi="Wingdings" w:hint="default"/>
      </w:rPr>
    </w:lvl>
    <w:lvl w:ilvl="6" w:tplc="04050001" w:tentative="1">
      <w:start w:val="1"/>
      <w:numFmt w:val="bullet"/>
      <w:lvlText w:val=""/>
      <w:lvlJc w:val="left"/>
      <w:pPr>
        <w:tabs>
          <w:tab w:val="num" w:pos="4770"/>
        </w:tabs>
        <w:ind w:left="4770" w:hanging="360"/>
      </w:pPr>
      <w:rPr>
        <w:rFonts w:ascii="Symbol" w:hAnsi="Symbol" w:hint="default"/>
      </w:rPr>
    </w:lvl>
    <w:lvl w:ilvl="7" w:tplc="04050003" w:tentative="1">
      <w:start w:val="1"/>
      <w:numFmt w:val="bullet"/>
      <w:lvlText w:val="o"/>
      <w:lvlJc w:val="left"/>
      <w:pPr>
        <w:tabs>
          <w:tab w:val="num" w:pos="5490"/>
        </w:tabs>
        <w:ind w:left="5490" w:hanging="360"/>
      </w:pPr>
      <w:rPr>
        <w:rFonts w:ascii="Courier New" w:hAnsi="Courier New" w:cs="Courier New" w:hint="default"/>
      </w:rPr>
    </w:lvl>
    <w:lvl w:ilvl="8" w:tplc="04050005" w:tentative="1">
      <w:start w:val="1"/>
      <w:numFmt w:val="bullet"/>
      <w:lvlText w:val=""/>
      <w:lvlJc w:val="left"/>
      <w:pPr>
        <w:tabs>
          <w:tab w:val="num" w:pos="6210"/>
        </w:tabs>
        <w:ind w:left="6210" w:hanging="360"/>
      </w:pPr>
      <w:rPr>
        <w:rFonts w:ascii="Wingdings" w:hAnsi="Wingdings" w:hint="default"/>
      </w:rPr>
    </w:lvl>
  </w:abstractNum>
  <w:abstractNum w:abstractNumId="28" w15:restartNumberingAfterBreak="0">
    <w:nsid w:val="43985CC7"/>
    <w:multiLevelType w:val="multilevel"/>
    <w:tmpl w:val="27DA40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CD63C1"/>
    <w:multiLevelType w:val="multilevel"/>
    <w:tmpl w:val="44363884"/>
    <w:lvl w:ilvl="0">
      <w:start w:val="1"/>
      <w:numFmt w:val="decimal"/>
      <w:pStyle w:val="Textodstavce"/>
      <w:isLgl/>
      <w:lvlText w:val="(%1)"/>
      <w:lvlJc w:val="left"/>
      <w:pPr>
        <w:tabs>
          <w:tab w:val="num" w:pos="782"/>
        </w:tabs>
        <w:ind w:left="0" w:firstLine="425"/>
      </w:pPr>
      <w:rPr>
        <w:rFonts w:ascii="Times New Roman" w:hAnsi="Times New Roman" w:cs="Times New Roman" w:hint="default"/>
      </w:rPr>
    </w:lvl>
    <w:lvl w:ilvl="1">
      <w:start w:val="1"/>
      <w:numFmt w:val="lowerLetter"/>
      <w:pStyle w:val="Textpsmene"/>
      <w:lvlText w:val="%2)"/>
      <w:lvlJc w:val="left"/>
      <w:pPr>
        <w:tabs>
          <w:tab w:val="num" w:pos="425"/>
        </w:tabs>
        <w:ind w:left="425" w:hanging="425"/>
      </w:pPr>
      <w:rPr>
        <w:rFonts w:ascii="Times New Roman" w:hAnsi="Times New Roman" w:cs="Times New Roman" w:hint="default"/>
      </w:rPr>
    </w:lvl>
    <w:lvl w:ilvl="2">
      <w:start w:val="1"/>
      <w:numFmt w:val="decimal"/>
      <w:isLgl/>
      <w:lvlText w:val="%3."/>
      <w:lvlJc w:val="left"/>
      <w:pPr>
        <w:tabs>
          <w:tab w:val="num" w:pos="850"/>
        </w:tabs>
        <w:ind w:left="850" w:hanging="425"/>
      </w:pPr>
      <w:rPr>
        <w:rFonts w:ascii="Times New Roman" w:hAnsi="Times New Roman" w:cs="Times New Roman" w:hint="default"/>
      </w:rPr>
    </w:lvl>
    <w:lvl w:ilvl="3">
      <w:start w:val="1"/>
      <w:numFmt w:val="decimal"/>
      <w:lvlText w:val="(%4)"/>
      <w:lvlJc w:val="left"/>
      <w:pPr>
        <w:tabs>
          <w:tab w:val="num" w:pos="1440"/>
        </w:tabs>
        <w:ind w:left="1440" w:hanging="360"/>
      </w:pPr>
      <w:rPr>
        <w:rFonts w:ascii="Times New Roman" w:hAnsi="Times New Roman" w:cs="Times New Roman" w:hint="default"/>
      </w:rPr>
    </w:lvl>
    <w:lvl w:ilvl="4">
      <w:start w:val="1"/>
      <w:numFmt w:val="lowerLetter"/>
      <w:lvlText w:val="(%5)"/>
      <w:lvlJc w:val="left"/>
      <w:pPr>
        <w:tabs>
          <w:tab w:val="num" w:pos="1800"/>
        </w:tabs>
        <w:ind w:left="1800" w:hanging="360"/>
      </w:pPr>
      <w:rPr>
        <w:rFonts w:ascii="Times New Roman" w:hAnsi="Times New Roman" w:cs="Times New Roman" w:hint="default"/>
      </w:rPr>
    </w:lvl>
    <w:lvl w:ilvl="5">
      <w:start w:val="1"/>
      <w:numFmt w:val="lowerRoman"/>
      <w:lvlText w:val="(%6)"/>
      <w:lvlJc w:val="left"/>
      <w:pPr>
        <w:tabs>
          <w:tab w:val="num" w:pos="2520"/>
        </w:tabs>
        <w:ind w:left="2160" w:hanging="360"/>
      </w:pPr>
      <w:rPr>
        <w:rFonts w:ascii="Times New Roman" w:hAnsi="Times New Roman" w:cs="Times New Roman" w:hint="default"/>
      </w:rPr>
    </w:lvl>
    <w:lvl w:ilvl="6">
      <w:start w:val="1"/>
      <w:numFmt w:val="decimal"/>
      <w:lvlText w:val="%7."/>
      <w:lvlJc w:val="left"/>
      <w:pPr>
        <w:tabs>
          <w:tab w:val="num" w:pos="2520"/>
        </w:tabs>
        <w:ind w:left="2520" w:hanging="360"/>
      </w:pPr>
      <w:rPr>
        <w:rFonts w:ascii="Times New Roman" w:hAnsi="Times New Roman" w:cs="Times New Roman" w:hint="default"/>
      </w:rPr>
    </w:lvl>
    <w:lvl w:ilvl="7">
      <w:start w:val="1"/>
      <w:numFmt w:val="lowerLetter"/>
      <w:lvlText w:val="%8."/>
      <w:lvlJc w:val="left"/>
      <w:pPr>
        <w:tabs>
          <w:tab w:val="num" w:pos="2880"/>
        </w:tabs>
        <w:ind w:left="2880" w:hanging="360"/>
      </w:pPr>
      <w:rPr>
        <w:rFonts w:ascii="Times New Roman" w:hAnsi="Times New Roman" w:cs="Times New Roman" w:hint="default"/>
      </w:rPr>
    </w:lvl>
    <w:lvl w:ilvl="8">
      <w:start w:val="1"/>
      <w:numFmt w:val="lowerRoman"/>
      <w:lvlText w:val="%9."/>
      <w:lvlJc w:val="left"/>
      <w:pPr>
        <w:tabs>
          <w:tab w:val="num" w:pos="3600"/>
        </w:tabs>
        <w:ind w:left="3240" w:hanging="360"/>
      </w:pPr>
      <w:rPr>
        <w:rFonts w:ascii="Times New Roman" w:hAnsi="Times New Roman" w:cs="Times New Roman" w:hint="default"/>
      </w:rPr>
    </w:lvl>
  </w:abstractNum>
  <w:abstractNum w:abstractNumId="30" w15:restartNumberingAfterBreak="0">
    <w:nsid w:val="46614729"/>
    <w:multiLevelType w:val="multilevel"/>
    <w:tmpl w:val="7C66D4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70C4EAA"/>
    <w:multiLevelType w:val="multilevel"/>
    <w:tmpl w:val="1F1CC3B2"/>
    <w:lvl w:ilvl="0">
      <w:start w:val="1"/>
      <w:numFmt w:val="lowerLetter"/>
      <w:pStyle w:val="psmeno"/>
      <w:lvlText w:val="%1)"/>
      <w:lvlJc w:val="left"/>
      <w:pPr>
        <w:tabs>
          <w:tab w:val="num" w:pos="964"/>
        </w:tabs>
        <w:ind w:left="964" w:hanging="39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480F3A55"/>
    <w:multiLevelType w:val="hybridMultilevel"/>
    <w:tmpl w:val="1FA2EA1E"/>
    <w:lvl w:ilvl="0" w:tplc="37425A92">
      <w:start w:val="1"/>
      <w:numFmt w:val="bullet"/>
      <w:lvlText w:val="-"/>
      <w:lvlJc w:val="left"/>
      <w:pPr>
        <w:ind w:left="720" w:hanging="360"/>
      </w:pPr>
      <w:rPr>
        <w:rFonts w:ascii="Aptos" w:hAnsi="Aptos" w:hint="default"/>
      </w:rPr>
    </w:lvl>
    <w:lvl w:ilvl="1" w:tplc="0D04A3FC">
      <w:start w:val="1"/>
      <w:numFmt w:val="bullet"/>
      <w:lvlText w:val="o"/>
      <w:lvlJc w:val="left"/>
      <w:pPr>
        <w:ind w:left="1440" w:hanging="360"/>
      </w:pPr>
      <w:rPr>
        <w:rFonts w:ascii="Courier New" w:hAnsi="Courier New" w:hint="default"/>
      </w:rPr>
    </w:lvl>
    <w:lvl w:ilvl="2" w:tplc="8AAA3AD4">
      <w:start w:val="1"/>
      <w:numFmt w:val="bullet"/>
      <w:lvlText w:val=""/>
      <w:lvlJc w:val="left"/>
      <w:pPr>
        <w:ind w:left="2160" w:hanging="360"/>
      </w:pPr>
      <w:rPr>
        <w:rFonts w:ascii="Wingdings" w:hAnsi="Wingdings" w:hint="default"/>
      </w:rPr>
    </w:lvl>
    <w:lvl w:ilvl="3" w:tplc="4378A8B0">
      <w:start w:val="1"/>
      <w:numFmt w:val="bullet"/>
      <w:lvlText w:val=""/>
      <w:lvlJc w:val="left"/>
      <w:pPr>
        <w:ind w:left="2880" w:hanging="360"/>
      </w:pPr>
      <w:rPr>
        <w:rFonts w:ascii="Symbol" w:hAnsi="Symbol" w:hint="default"/>
      </w:rPr>
    </w:lvl>
    <w:lvl w:ilvl="4" w:tplc="FF5C26AE">
      <w:start w:val="1"/>
      <w:numFmt w:val="bullet"/>
      <w:lvlText w:val="o"/>
      <w:lvlJc w:val="left"/>
      <w:pPr>
        <w:ind w:left="3600" w:hanging="360"/>
      </w:pPr>
      <w:rPr>
        <w:rFonts w:ascii="Courier New" w:hAnsi="Courier New" w:hint="default"/>
      </w:rPr>
    </w:lvl>
    <w:lvl w:ilvl="5" w:tplc="54026B66">
      <w:start w:val="1"/>
      <w:numFmt w:val="bullet"/>
      <w:lvlText w:val=""/>
      <w:lvlJc w:val="left"/>
      <w:pPr>
        <w:ind w:left="4320" w:hanging="360"/>
      </w:pPr>
      <w:rPr>
        <w:rFonts w:ascii="Wingdings" w:hAnsi="Wingdings" w:hint="default"/>
      </w:rPr>
    </w:lvl>
    <w:lvl w:ilvl="6" w:tplc="8BA246E8">
      <w:start w:val="1"/>
      <w:numFmt w:val="bullet"/>
      <w:lvlText w:val=""/>
      <w:lvlJc w:val="left"/>
      <w:pPr>
        <w:ind w:left="5040" w:hanging="360"/>
      </w:pPr>
      <w:rPr>
        <w:rFonts w:ascii="Symbol" w:hAnsi="Symbol" w:hint="default"/>
      </w:rPr>
    </w:lvl>
    <w:lvl w:ilvl="7" w:tplc="C136CDB8">
      <w:start w:val="1"/>
      <w:numFmt w:val="bullet"/>
      <w:lvlText w:val="o"/>
      <w:lvlJc w:val="left"/>
      <w:pPr>
        <w:ind w:left="5760" w:hanging="360"/>
      </w:pPr>
      <w:rPr>
        <w:rFonts w:ascii="Courier New" w:hAnsi="Courier New" w:hint="default"/>
      </w:rPr>
    </w:lvl>
    <w:lvl w:ilvl="8" w:tplc="80C6AFA6">
      <w:start w:val="1"/>
      <w:numFmt w:val="bullet"/>
      <w:lvlText w:val=""/>
      <w:lvlJc w:val="left"/>
      <w:pPr>
        <w:ind w:left="6480" w:hanging="360"/>
      </w:pPr>
      <w:rPr>
        <w:rFonts w:ascii="Wingdings" w:hAnsi="Wingdings" w:hint="default"/>
      </w:rPr>
    </w:lvl>
  </w:abstractNum>
  <w:abstractNum w:abstractNumId="33" w15:restartNumberingAfterBreak="0">
    <w:nsid w:val="4BA36B4B"/>
    <w:multiLevelType w:val="multilevel"/>
    <w:tmpl w:val="CCC8BE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FD435F9"/>
    <w:multiLevelType w:val="multilevel"/>
    <w:tmpl w:val="A15612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0A223DA"/>
    <w:multiLevelType w:val="hybridMultilevel"/>
    <w:tmpl w:val="9A5AD560"/>
    <w:lvl w:ilvl="0" w:tplc="60809680">
      <w:start w:val="1"/>
      <w:numFmt w:val="lowerLetter"/>
      <w:pStyle w:val="Psmena"/>
      <w:lvlText w:val="%1)"/>
      <w:lvlJc w:val="left"/>
      <w:pPr>
        <w:ind w:left="1636" w:hanging="360"/>
      </w:pPr>
      <w:rPr>
        <w:rFonts w:hint="default"/>
      </w:rPr>
    </w:lvl>
    <w:lvl w:ilvl="1" w:tplc="04050019">
      <w:start w:val="1"/>
      <w:numFmt w:val="lowerLetter"/>
      <w:lvlText w:val="%2."/>
      <w:lvlJc w:val="left"/>
      <w:pPr>
        <w:ind w:left="2356" w:hanging="360"/>
      </w:pPr>
    </w:lvl>
    <w:lvl w:ilvl="2" w:tplc="64CA26A6">
      <w:start w:val="1"/>
      <w:numFmt w:val="decimal"/>
      <w:lvlText w:val="%3."/>
      <w:lvlJc w:val="left"/>
      <w:pPr>
        <w:ind w:left="3256" w:hanging="360"/>
      </w:pPr>
      <w:rPr>
        <w:rFonts w:hint="default"/>
      </w:rPr>
    </w:lvl>
    <w:lvl w:ilvl="3" w:tplc="0405000F" w:tentative="1">
      <w:start w:val="1"/>
      <w:numFmt w:val="decimal"/>
      <w:lvlText w:val="%4."/>
      <w:lvlJc w:val="left"/>
      <w:pPr>
        <w:ind w:left="3796" w:hanging="360"/>
      </w:pPr>
    </w:lvl>
    <w:lvl w:ilvl="4" w:tplc="04050019" w:tentative="1">
      <w:start w:val="1"/>
      <w:numFmt w:val="lowerLetter"/>
      <w:lvlText w:val="%5."/>
      <w:lvlJc w:val="left"/>
      <w:pPr>
        <w:ind w:left="4516" w:hanging="360"/>
      </w:pPr>
    </w:lvl>
    <w:lvl w:ilvl="5" w:tplc="0405001B" w:tentative="1">
      <w:start w:val="1"/>
      <w:numFmt w:val="lowerRoman"/>
      <w:lvlText w:val="%6."/>
      <w:lvlJc w:val="right"/>
      <w:pPr>
        <w:ind w:left="5236" w:hanging="180"/>
      </w:pPr>
    </w:lvl>
    <w:lvl w:ilvl="6" w:tplc="0405000F" w:tentative="1">
      <w:start w:val="1"/>
      <w:numFmt w:val="decimal"/>
      <w:lvlText w:val="%7."/>
      <w:lvlJc w:val="left"/>
      <w:pPr>
        <w:ind w:left="5956" w:hanging="360"/>
      </w:pPr>
    </w:lvl>
    <w:lvl w:ilvl="7" w:tplc="04050019" w:tentative="1">
      <w:start w:val="1"/>
      <w:numFmt w:val="lowerLetter"/>
      <w:lvlText w:val="%8."/>
      <w:lvlJc w:val="left"/>
      <w:pPr>
        <w:ind w:left="6676" w:hanging="360"/>
      </w:pPr>
    </w:lvl>
    <w:lvl w:ilvl="8" w:tplc="0405001B" w:tentative="1">
      <w:start w:val="1"/>
      <w:numFmt w:val="lowerRoman"/>
      <w:lvlText w:val="%9."/>
      <w:lvlJc w:val="right"/>
      <w:pPr>
        <w:ind w:left="7396" w:hanging="180"/>
      </w:pPr>
    </w:lvl>
  </w:abstractNum>
  <w:abstractNum w:abstractNumId="36" w15:restartNumberingAfterBreak="0">
    <w:nsid w:val="512F2E78"/>
    <w:multiLevelType w:val="multilevel"/>
    <w:tmpl w:val="D4649B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AE1C15"/>
    <w:multiLevelType w:val="hybridMultilevel"/>
    <w:tmpl w:val="07103642"/>
    <w:lvl w:ilvl="0" w:tplc="04050005">
      <w:start w:val="1"/>
      <w:numFmt w:val="bullet"/>
      <w:lvlText w:val=""/>
      <w:lvlJc w:val="left"/>
      <w:pPr>
        <w:ind w:left="2563" w:hanging="360"/>
      </w:pPr>
      <w:rPr>
        <w:rFonts w:ascii="Wingdings" w:hAnsi="Wingdings"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38" w15:restartNumberingAfterBreak="0">
    <w:nsid w:val="56EB3DC8"/>
    <w:multiLevelType w:val="multilevel"/>
    <w:tmpl w:val="CD8AB0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9A55019"/>
    <w:multiLevelType w:val="multilevel"/>
    <w:tmpl w:val="1A6630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7E1660"/>
    <w:multiLevelType w:val="multilevel"/>
    <w:tmpl w:val="38FEE6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EDFF5FA"/>
    <w:multiLevelType w:val="hybridMultilevel"/>
    <w:tmpl w:val="A426BB32"/>
    <w:lvl w:ilvl="0" w:tplc="1884D796">
      <w:start w:val="1"/>
      <w:numFmt w:val="bullet"/>
      <w:lvlText w:val="§"/>
      <w:lvlJc w:val="left"/>
      <w:pPr>
        <w:ind w:left="1494" w:hanging="360"/>
      </w:pPr>
      <w:rPr>
        <w:rFonts w:ascii="Wingdings" w:hAnsi="Wingdings" w:hint="default"/>
      </w:rPr>
    </w:lvl>
    <w:lvl w:ilvl="1" w:tplc="3E581700">
      <w:start w:val="1"/>
      <w:numFmt w:val="bullet"/>
      <w:lvlText w:val="o"/>
      <w:lvlJc w:val="left"/>
      <w:pPr>
        <w:ind w:left="2214" w:hanging="360"/>
      </w:pPr>
      <w:rPr>
        <w:rFonts w:ascii="Courier New" w:hAnsi="Courier New" w:hint="default"/>
      </w:rPr>
    </w:lvl>
    <w:lvl w:ilvl="2" w:tplc="AC3648F6">
      <w:start w:val="1"/>
      <w:numFmt w:val="bullet"/>
      <w:lvlText w:val=""/>
      <w:lvlJc w:val="left"/>
      <w:pPr>
        <w:ind w:left="2934" w:hanging="360"/>
      </w:pPr>
      <w:rPr>
        <w:rFonts w:ascii="Wingdings" w:hAnsi="Wingdings" w:hint="default"/>
      </w:rPr>
    </w:lvl>
    <w:lvl w:ilvl="3" w:tplc="955A24BE">
      <w:start w:val="1"/>
      <w:numFmt w:val="bullet"/>
      <w:lvlText w:val=""/>
      <w:lvlJc w:val="left"/>
      <w:pPr>
        <w:ind w:left="3654" w:hanging="360"/>
      </w:pPr>
      <w:rPr>
        <w:rFonts w:ascii="Symbol" w:hAnsi="Symbol" w:hint="default"/>
      </w:rPr>
    </w:lvl>
    <w:lvl w:ilvl="4" w:tplc="F072CC82">
      <w:start w:val="1"/>
      <w:numFmt w:val="bullet"/>
      <w:lvlText w:val="o"/>
      <w:lvlJc w:val="left"/>
      <w:pPr>
        <w:ind w:left="4374" w:hanging="360"/>
      </w:pPr>
      <w:rPr>
        <w:rFonts w:ascii="Courier New" w:hAnsi="Courier New" w:hint="default"/>
      </w:rPr>
    </w:lvl>
    <w:lvl w:ilvl="5" w:tplc="3A08C996">
      <w:start w:val="1"/>
      <w:numFmt w:val="bullet"/>
      <w:lvlText w:val=""/>
      <w:lvlJc w:val="left"/>
      <w:pPr>
        <w:ind w:left="5094" w:hanging="360"/>
      </w:pPr>
      <w:rPr>
        <w:rFonts w:ascii="Wingdings" w:hAnsi="Wingdings" w:hint="default"/>
      </w:rPr>
    </w:lvl>
    <w:lvl w:ilvl="6" w:tplc="09B2772A">
      <w:start w:val="1"/>
      <w:numFmt w:val="bullet"/>
      <w:lvlText w:val=""/>
      <w:lvlJc w:val="left"/>
      <w:pPr>
        <w:ind w:left="5814" w:hanging="360"/>
      </w:pPr>
      <w:rPr>
        <w:rFonts w:ascii="Symbol" w:hAnsi="Symbol" w:hint="default"/>
      </w:rPr>
    </w:lvl>
    <w:lvl w:ilvl="7" w:tplc="0816A328">
      <w:start w:val="1"/>
      <w:numFmt w:val="bullet"/>
      <w:lvlText w:val="o"/>
      <w:lvlJc w:val="left"/>
      <w:pPr>
        <w:ind w:left="6534" w:hanging="360"/>
      </w:pPr>
      <w:rPr>
        <w:rFonts w:ascii="Courier New" w:hAnsi="Courier New" w:hint="default"/>
      </w:rPr>
    </w:lvl>
    <w:lvl w:ilvl="8" w:tplc="DF346172">
      <w:start w:val="1"/>
      <w:numFmt w:val="bullet"/>
      <w:lvlText w:val=""/>
      <w:lvlJc w:val="left"/>
      <w:pPr>
        <w:ind w:left="7254" w:hanging="360"/>
      </w:pPr>
      <w:rPr>
        <w:rFonts w:ascii="Wingdings" w:hAnsi="Wingdings" w:hint="default"/>
      </w:rPr>
    </w:lvl>
  </w:abstractNum>
  <w:abstractNum w:abstractNumId="42" w15:restartNumberingAfterBreak="0">
    <w:nsid w:val="60E526D0"/>
    <w:multiLevelType w:val="hybridMultilevel"/>
    <w:tmpl w:val="5936E32C"/>
    <w:lvl w:ilvl="0" w:tplc="9794A244">
      <w:start w:val="1"/>
      <w:numFmt w:val="bullet"/>
      <w:lvlText w:val="-"/>
      <w:lvlJc w:val="left"/>
      <w:pPr>
        <w:ind w:left="720" w:hanging="360"/>
      </w:pPr>
      <w:rPr>
        <w:rFonts w:ascii="Aptos" w:hAnsi="Aptos" w:hint="default"/>
      </w:rPr>
    </w:lvl>
    <w:lvl w:ilvl="1" w:tplc="9E3AA724">
      <w:start w:val="1"/>
      <w:numFmt w:val="bullet"/>
      <w:lvlText w:val="o"/>
      <w:lvlJc w:val="left"/>
      <w:pPr>
        <w:ind w:left="1440" w:hanging="360"/>
      </w:pPr>
      <w:rPr>
        <w:rFonts w:ascii="Courier New" w:hAnsi="Courier New" w:hint="default"/>
      </w:rPr>
    </w:lvl>
    <w:lvl w:ilvl="2" w:tplc="A6FC9DCE">
      <w:start w:val="1"/>
      <w:numFmt w:val="bullet"/>
      <w:lvlText w:val=""/>
      <w:lvlJc w:val="left"/>
      <w:pPr>
        <w:ind w:left="2160" w:hanging="360"/>
      </w:pPr>
      <w:rPr>
        <w:rFonts w:ascii="Wingdings" w:hAnsi="Wingdings" w:hint="default"/>
      </w:rPr>
    </w:lvl>
    <w:lvl w:ilvl="3" w:tplc="56D6D6E4">
      <w:start w:val="1"/>
      <w:numFmt w:val="bullet"/>
      <w:lvlText w:val=""/>
      <w:lvlJc w:val="left"/>
      <w:pPr>
        <w:ind w:left="2880" w:hanging="360"/>
      </w:pPr>
      <w:rPr>
        <w:rFonts w:ascii="Symbol" w:hAnsi="Symbol" w:hint="default"/>
      </w:rPr>
    </w:lvl>
    <w:lvl w:ilvl="4" w:tplc="6AEEBCE8">
      <w:start w:val="1"/>
      <w:numFmt w:val="bullet"/>
      <w:lvlText w:val="o"/>
      <w:lvlJc w:val="left"/>
      <w:pPr>
        <w:ind w:left="3600" w:hanging="360"/>
      </w:pPr>
      <w:rPr>
        <w:rFonts w:ascii="Courier New" w:hAnsi="Courier New" w:hint="default"/>
      </w:rPr>
    </w:lvl>
    <w:lvl w:ilvl="5" w:tplc="B762B9C4">
      <w:start w:val="1"/>
      <w:numFmt w:val="bullet"/>
      <w:lvlText w:val=""/>
      <w:lvlJc w:val="left"/>
      <w:pPr>
        <w:ind w:left="4320" w:hanging="360"/>
      </w:pPr>
      <w:rPr>
        <w:rFonts w:ascii="Wingdings" w:hAnsi="Wingdings" w:hint="default"/>
      </w:rPr>
    </w:lvl>
    <w:lvl w:ilvl="6" w:tplc="124435A6">
      <w:start w:val="1"/>
      <w:numFmt w:val="bullet"/>
      <w:lvlText w:val=""/>
      <w:lvlJc w:val="left"/>
      <w:pPr>
        <w:ind w:left="5040" w:hanging="360"/>
      </w:pPr>
      <w:rPr>
        <w:rFonts w:ascii="Symbol" w:hAnsi="Symbol" w:hint="default"/>
      </w:rPr>
    </w:lvl>
    <w:lvl w:ilvl="7" w:tplc="947E16CA">
      <w:start w:val="1"/>
      <w:numFmt w:val="bullet"/>
      <w:lvlText w:val="o"/>
      <w:lvlJc w:val="left"/>
      <w:pPr>
        <w:ind w:left="5760" w:hanging="360"/>
      </w:pPr>
      <w:rPr>
        <w:rFonts w:ascii="Courier New" w:hAnsi="Courier New" w:hint="default"/>
      </w:rPr>
    </w:lvl>
    <w:lvl w:ilvl="8" w:tplc="94BA27DE">
      <w:start w:val="1"/>
      <w:numFmt w:val="bullet"/>
      <w:lvlText w:val=""/>
      <w:lvlJc w:val="left"/>
      <w:pPr>
        <w:ind w:left="6480" w:hanging="360"/>
      </w:pPr>
      <w:rPr>
        <w:rFonts w:ascii="Wingdings" w:hAnsi="Wingdings" w:hint="default"/>
      </w:rPr>
    </w:lvl>
  </w:abstractNum>
  <w:abstractNum w:abstractNumId="43" w15:restartNumberingAfterBreak="0">
    <w:nsid w:val="616D5756"/>
    <w:multiLevelType w:val="multilevel"/>
    <w:tmpl w:val="A8344D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2261DA8"/>
    <w:multiLevelType w:val="hybridMultilevel"/>
    <w:tmpl w:val="FBC42C8E"/>
    <w:lvl w:ilvl="0" w:tplc="FFFFFFFF">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45" w15:restartNumberingAfterBreak="0">
    <w:nsid w:val="65333471"/>
    <w:multiLevelType w:val="hybridMultilevel"/>
    <w:tmpl w:val="B666EEB8"/>
    <w:lvl w:ilvl="0" w:tplc="04050005">
      <w:start w:val="1"/>
      <w:numFmt w:val="bullet"/>
      <w:lvlText w:val=""/>
      <w:lvlJc w:val="left"/>
      <w:pPr>
        <w:ind w:left="6173"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63B3105"/>
    <w:multiLevelType w:val="multilevel"/>
    <w:tmpl w:val="7B865A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6B9181A"/>
    <w:multiLevelType w:val="multilevel"/>
    <w:tmpl w:val="A10E0C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8B0794A"/>
    <w:multiLevelType w:val="multilevel"/>
    <w:tmpl w:val="D764A0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9246A44"/>
    <w:multiLevelType w:val="multilevel"/>
    <w:tmpl w:val="039268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BC95895"/>
    <w:multiLevelType w:val="hybridMultilevel"/>
    <w:tmpl w:val="1550EBE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C635C85"/>
    <w:multiLevelType w:val="multilevel"/>
    <w:tmpl w:val="57BE7790"/>
    <w:lvl w:ilvl="0">
      <w:start w:val="1"/>
      <w:numFmt w:val="decimal"/>
      <w:pStyle w:val="Nadpis1"/>
      <w:lvlText w:val="%1."/>
      <w:lvlJc w:val="left"/>
      <w:pPr>
        <w:ind w:left="720" w:hanging="360"/>
      </w:pPr>
    </w:lvl>
    <w:lvl w:ilvl="1">
      <w:start w:val="1"/>
      <w:numFmt w:val="decimal"/>
      <w:pStyle w:val="Nadpis2"/>
      <w:lvlText w:val="%1.%2."/>
      <w:lvlJc w:val="left"/>
      <w:pPr>
        <w:ind w:left="720" w:hanging="360"/>
      </w:pPr>
    </w:lvl>
    <w:lvl w:ilvl="2">
      <w:start w:val="1"/>
      <w:numFmt w:val="decimal"/>
      <w:pStyle w:val="Nadpis3"/>
      <w:lvlText w:val="%1.%2.%3."/>
      <w:lvlJc w:val="left"/>
      <w:pPr>
        <w:ind w:left="720" w:hanging="720"/>
      </w:pPr>
    </w:lvl>
    <w:lvl w:ilvl="3">
      <w:start w:val="1"/>
      <w:numFmt w:val="decimal"/>
      <w:pStyle w:val="Nadpis4"/>
      <w:lvlText w:val="%1.%2.%3.%4."/>
      <w:lvlJc w:val="left"/>
      <w:pPr>
        <w:ind w:left="72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6D33077D"/>
    <w:multiLevelType w:val="multilevel"/>
    <w:tmpl w:val="8996D75E"/>
    <w:styleLink w:val="ListBullet1"/>
    <w:lvl w:ilvl="0">
      <w:start w:val="1"/>
      <w:numFmt w:val="bullet"/>
      <w:lvlText w:val=""/>
      <w:lvlJc w:val="left"/>
      <w:pPr>
        <w:tabs>
          <w:tab w:val="num" w:pos="2156"/>
        </w:tabs>
        <w:ind w:left="2156" w:hanging="301"/>
      </w:pPr>
      <w:rPr>
        <w:rFonts w:ascii="Symbol" w:hAnsi="Symbol" w:hint="default"/>
        <w:b/>
        <w:i w:val="0"/>
        <w:color w:val="007BC0"/>
        <w:sz w:val="22"/>
      </w:rPr>
    </w:lvl>
    <w:lvl w:ilvl="1">
      <w:start w:val="1"/>
      <w:numFmt w:val="bullet"/>
      <w:lvlText w:val="−"/>
      <w:lvlJc w:val="left"/>
      <w:pPr>
        <w:tabs>
          <w:tab w:val="num" w:pos="2366"/>
        </w:tabs>
        <w:ind w:left="2366" w:hanging="210"/>
      </w:pPr>
      <w:rPr>
        <w:rFonts w:ascii="Times New Roman" w:hAnsi="Times New Roman" w:cs="Times New Roman" w:hint="default"/>
        <w:color w:val="auto"/>
      </w:rPr>
    </w:lvl>
    <w:lvl w:ilvl="2">
      <w:start w:val="1"/>
      <w:numFmt w:val="bullet"/>
      <w:lvlText w:val=""/>
      <w:lvlJc w:val="left"/>
      <w:pPr>
        <w:tabs>
          <w:tab w:val="num" w:pos="2610"/>
        </w:tabs>
        <w:ind w:left="2610" w:hanging="244"/>
      </w:pPr>
      <w:rPr>
        <w:rFonts w:ascii="Wingdings" w:hAnsi="Wingdings" w:hint="default"/>
        <w:color w:val="998F86"/>
      </w:rPr>
    </w:lvl>
    <w:lvl w:ilvl="3">
      <w:start w:val="1"/>
      <w:numFmt w:val="bullet"/>
      <w:lvlText w:val="."/>
      <w:lvlJc w:val="left"/>
      <w:pPr>
        <w:tabs>
          <w:tab w:val="num" w:pos="3402"/>
        </w:tabs>
        <w:ind w:left="3402" w:hanging="567"/>
      </w:pPr>
      <w:rPr>
        <w:rFonts w:ascii="Times New Roman" w:hAnsi="Times New Roman" w:cs="Times New Roman" w:hint="default"/>
        <w:color w:val="auto"/>
      </w:rPr>
    </w:lvl>
    <w:lvl w:ilvl="4">
      <w:start w:val="1"/>
      <w:numFmt w:val="bullet"/>
      <w:lvlText w:val="o"/>
      <w:lvlJc w:val="left"/>
      <w:pPr>
        <w:tabs>
          <w:tab w:val="num" w:pos="6288"/>
        </w:tabs>
        <w:ind w:left="6288" w:hanging="360"/>
      </w:pPr>
      <w:rPr>
        <w:rFonts w:ascii="Courier New" w:hAnsi="Courier New" w:cs="Courier New" w:hint="default"/>
      </w:rPr>
    </w:lvl>
    <w:lvl w:ilvl="5">
      <w:start w:val="1"/>
      <w:numFmt w:val="bullet"/>
      <w:lvlText w:val=""/>
      <w:lvlJc w:val="left"/>
      <w:pPr>
        <w:tabs>
          <w:tab w:val="num" w:pos="7008"/>
        </w:tabs>
        <w:ind w:left="7008" w:hanging="360"/>
      </w:pPr>
      <w:rPr>
        <w:rFonts w:ascii="Wingdings" w:hAnsi="Wingdings" w:hint="default"/>
      </w:rPr>
    </w:lvl>
    <w:lvl w:ilvl="6">
      <w:start w:val="1"/>
      <w:numFmt w:val="bullet"/>
      <w:lvlText w:val=""/>
      <w:lvlJc w:val="left"/>
      <w:pPr>
        <w:tabs>
          <w:tab w:val="num" w:pos="7728"/>
        </w:tabs>
        <w:ind w:left="7728" w:hanging="360"/>
      </w:pPr>
      <w:rPr>
        <w:rFonts w:ascii="Symbol" w:hAnsi="Symbol" w:hint="default"/>
      </w:rPr>
    </w:lvl>
    <w:lvl w:ilvl="7">
      <w:start w:val="1"/>
      <w:numFmt w:val="bullet"/>
      <w:lvlText w:val="o"/>
      <w:lvlJc w:val="left"/>
      <w:pPr>
        <w:tabs>
          <w:tab w:val="num" w:pos="8448"/>
        </w:tabs>
        <w:ind w:left="8448" w:hanging="360"/>
      </w:pPr>
      <w:rPr>
        <w:rFonts w:ascii="Courier New" w:hAnsi="Courier New" w:cs="Courier New" w:hint="default"/>
      </w:rPr>
    </w:lvl>
    <w:lvl w:ilvl="8">
      <w:start w:val="1"/>
      <w:numFmt w:val="bullet"/>
      <w:lvlText w:val=""/>
      <w:lvlJc w:val="left"/>
      <w:pPr>
        <w:tabs>
          <w:tab w:val="num" w:pos="9168"/>
        </w:tabs>
        <w:ind w:left="9168" w:hanging="360"/>
      </w:pPr>
      <w:rPr>
        <w:rFonts w:ascii="Wingdings" w:hAnsi="Wingdings" w:hint="default"/>
      </w:rPr>
    </w:lvl>
  </w:abstractNum>
  <w:abstractNum w:abstractNumId="53" w15:restartNumberingAfterBreak="0">
    <w:nsid w:val="6E7E2F87"/>
    <w:multiLevelType w:val="hybridMultilevel"/>
    <w:tmpl w:val="FF24B1F6"/>
    <w:lvl w:ilvl="0" w:tplc="FFFFFFFF">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54" w15:restartNumberingAfterBreak="0">
    <w:nsid w:val="6EEA5F90"/>
    <w:multiLevelType w:val="multilevel"/>
    <w:tmpl w:val="AF48D7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F28E744"/>
    <w:multiLevelType w:val="hybridMultilevel"/>
    <w:tmpl w:val="AFB09F08"/>
    <w:lvl w:ilvl="0" w:tplc="7C7ADE72">
      <w:start w:val="1"/>
      <w:numFmt w:val="bullet"/>
      <w:lvlText w:val="-"/>
      <w:lvlJc w:val="left"/>
      <w:pPr>
        <w:ind w:left="1494" w:hanging="360"/>
      </w:pPr>
      <w:rPr>
        <w:rFonts w:ascii="&quot;Arial&quot;,sans-serif" w:hAnsi="&quot;Arial&quot;,sans-serif" w:hint="default"/>
      </w:rPr>
    </w:lvl>
    <w:lvl w:ilvl="1" w:tplc="6BF2819A">
      <w:start w:val="1"/>
      <w:numFmt w:val="bullet"/>
      <w:lvlText w:val="o"/>
      <w:lvlJc w:val="left"/>
      <w:pPr>
        <w:ind w:left="2214" w:hanging="360"/>
      </w:pPr>
      <w:rPr>
        <w:rFonts w:ascii="Courier New" w:hAnsi="Courier New" w:hint="default"/>
      </w:rPr>
    </w:lvl>
    <w:lvl w:ilvl="2" w:tplc="73EEE7D0">
      <w:start w:val="1"/>
      <w:numFmt w:val="bullet"/>
      <w:lvlText w:val=""/>
      <w:lvlJc w:val="left"/>
      <w:pPr>
        <w:ind w:left="2934" w:hanging="360"/>
      </w:pPr>
      <w:rPr>
        <w:rFonts w:ascii="Wingdings" w:hAnsi="Wingdings" w:hint="default"/>
      </w:rPr>
    </w:lvl>
    <w:lvl w:ilvl="3" w:tplc="D4A42B28">
      <w:start w:val="1"/>
      <w:numFmt w:val="bullet"/>
      <w:lvlText w:val=""/>
      <w:lvlJc w:val="left"/>
      <w:pPr>
        <w:ind w:left="3654" w:hanging="360"/>
      </w:pPr>
      <w:rPr>
        <w:rFonts w:ascii="Symbol" w:hAnsi="Symbol" w:hint="default"/>
      </w:rPr>
    </w:lvl>
    <w:lvl w:ilvl="4" w:tplc="F51E1BB2">
      <w:start w:val="1"/>
      <w:numFmt w:val="bullet"/>
      <w:lvlText w:val="o"/>
      <w:lvlJc w:val="left"/>
      <w:pPr>
        <w:ind w:left="4374" w:hanging="360"/>
      </w:pPr>
      <w:rPr>
        <w:rFonts w:ascii="Courier New" w:hAnsi="Courier New" w:hint="default"/>
      </w:rPr>
    </w:lvl>
    <w:lvl w:ilvl="5" w:tplc="CB66B1A4">
      <w:start w:val="1"/>
      <w:numFmt w:val="bullet"/>
      <w:lvlText w:val=""/>
      <w:lvlJc w:val="left"/>
      <w:pPr>
        <w:ind w:left="5094" w:hanging="360"/>
      </w:pPr>
      <w:rPr>
        <w:rFonts w:ascii="Wingdings" w:hAnsi="Wingdings" w:hint="default"/>
      </w:rPr>
    </w:lvl>
    <w:lvl w:ilvl="6" w:tplc="7870C6CE">
      <w:start w:val="1"/>
      <w:numFmt w:val="bullet"/>
      <w:lvlText w:val=""/>
      <w:lvlJc w:val="left"/>
      <w:pPr>
        <w:ind w:left="5814" w:hanging="360"/>
      </w:pPr>
      <w:rPr>
        <w:rFonts w:ascii="Symbol" w:hAnsi="Symbol" w:hint="default"/>
      </w:rPr>
    </w:lvl>
    <w:lvl w:ilvl="7" w:tplc="5B683D1C">
      <w:start w:val="1"/>
      <w:numFmt w:val="bullet"/>
      <w:lvlText w:val="o"/>
      <w:lvlJc w:val="left"/>
      <w:pPr>
        <w:ind w:left="6534" w:hanging="360"/>
      </w:pPr>
      <w:rPr>
        <w:rFonts w:ascii="Courier New" w:hAnsi="Courier New" w:hint="default"/>
      </w:rPr>
    </w:lvl>
    <w:lvl w:ilvl="8" w:tplc="DC9E375C">
      <w:start w:val="1"/>
      <w:numFmt w:val="bullet"/>
      <w:lvlText w:val=""/>
      <w:lvlJc w:val="left"/>
      <w:pPr>
        <w:ind w:left="7254" w:hanging="360"/>
      </w:pPr>
      <w:rPr>
        <w:rFonts w:ascii="Wingdings" w:hAnsi="Wingdings" w:hint="default"/>
      </w:rPr>
    </w:lvl>
  </w:abstractNum>
  <w:abstractNum w:abstractNumId="56" w15:restartNumberingAfterBreak="0">
    <w:nsid w:val="6F485B5C"/>
    <w:multiLevelType w:val="hybridMultilevel"/>
    <w:tmpl w:val="352C31FC"/>
    <w:lvl w:ilvl="0" w:tplc="96E8D838">
      <w:start w:val="2"/>
      <w:numFmt w:val="bullet"/>
      <w:lvlText w:val="-"/>
      <w:lvlJc w:val="left"/>
      <w:pPr>
        <w:tabs>
          <w:tab w:val="num" w:pos="3973"/>
        </w:tabs>
        <w:ind w:left="3973" w:hanging="570"/>
      </w:pPr>
      <w:rPr>
        <w:rFonts w:ascii="Times New Roman" w:eastAsia="Times New Roman" w:hAnsi="Times New Roman" w:cs="Times New Roman" w:hint="default"/>
      </w:rPr>
    </w:lvl>
    <w:lvl w:ilvl="1" w:tplc="04050003" w:tentative="1">
      <w:start w:val="1"/>
      <w:numFmt w:val="bullet"/>
      <w:lvlText w:val="o"/>
      <w:lvlJc w:val="left"/>
      <w:pPr>
        <w:tabs>
          <w:tab w:val="num" w:pos="2858"/>
        </w:tabs>
        <w:ind w:left="2858" w:hanging="360"/>
      </w:pPr>
      <w:rPr>
        <w:rFonts w:ascii="Courier New" w:hAnsi="Courier New" w:hint="default"/>
      </w:rPr>
    </w:lvl>
    <w:lvl w:ilvl="2" w:tplc="96E8D838">
      <w:start w:val="2"/>
      <w:numFmt w:val="bullet"/>
      <w:lvlText w:val="-"/>
      <w:lvlJc w:val="left"/>
      <w:pPr>
        <w:tabs>
          <w:tab w:val="num" w:pos="3788"/>
        </w:tabs>
        <w:ind w:left="3788" w:hanging="570"/>
      </w:pPr>
      <w:rPr>
        <w:rFonts w:ascii="Times New Roman" w:eastAsia="Times New Roman" w:hAnsi="Times New Roman" w:cs="Times New Roman" w:hint="default"/>
      </w:rPr>
    </w:lvl>
    <w:lvl w:ilvl="3" w:tplc="04050001" w:tentative="1">
      <w:start w:val="1"/>
      <w:numFmt w:val="bullet"/>
      <w:lvlText w:val=""/>
      <w:lvlJc w:val="left"/>
      <w:pPr>
        <w:tabs>
          <w:tab w:val="num" w:pos="4298"/>
        </w:tabs>
        <w:ind w:left="4298" w:hanging="360"/>
      </w:pPr>
      <w:rPr>
        <w:rFonts w:ascii="Symbol" w:hAnsi="Symbol" w:hint="default"/>
      </w:rPr>
    </w:lvl>
    <w:lvl w:ilvl="4" w:tplc="04050003" w:tentative="1">
      <w:start w:val="1"/>
      <w:numFmt w:val="bullet"/>
      <w:lvlText w:val="o"/>
      <w:lvlJc w:val="left"/>
      <w:pPr>
        <w:tabs>
          <w:tab w:val="num" w:pos="5018"/>
        </w:tabs>
        <w:ind w:left="5018" w:hanging="360"/>
      </w:pPr>
      <w:rPr>
        <w:rFonts w:ascii="Courier New" w:hAnsi="Courier New" w:hint="default"/>
      </w:rPr>
    </w:lvl>
    <w:lvl w:ilvl="5" w:tplc="04050005" w:tentative="1">
      <w:start w:val="1"/>
      <w:numFmt w:val="bullet"/>
      <w:lvlText w:val=""/>
      <w:lvlJc w:val="left"/>
      <w:pPr>
        <w:tabs>
          <w:tab w:val="num" w:pos="5738"/>
        </w:tabs>
        <w:ind w:left="5738" w:hanging="360"/>
      </w:pPr>
      <w:rPr>
        <w:rFonts w:ascii="Wingdings" w:hAnsi="Wingdings" w:hint="default"/>
      </w:rPr>
    </w:lvl>
    <w:lvl w:ilvl="6" w:tplc="04050001" w:tentative="1">
      <w:start w:val="1"/>
      <w:numFmt w:val="bullet"/>
      <w:lvlText w:val=""/>
      <w:lvlJc w:val="left"/>
      <w:pPr>
        <w:tabs>
          <w:tab w:val="num" w:pos="6458"/>
        </w:tabs>
        <w:ind w:left="6458" w:hanging="360"/>
      </w:pPr>
      <w:rPr>
        <w:rFonts w:ascii="Symbol" w:hAnsi="Symbol" w:hint="default"/>
      </w:rPr>
    </w:lvl>
    <w:lvl w:ilvl="7" w:tplc="04050003" w:tentative="1">
      <w:start w:val="1"/>
      <w:numFmt w:val="bullet"/>
      <w:lvlText w:val="o"/>
      <w:lvlJc w:val="left"/>
      <w:pPr>
        <w:tabs>
          <w:tab w:val="num" w:pos="7178"/>
        </w:tabs>
        <w:ind w:left="7178" w:hanging="360"/>
      </w:pPr>
      <w:rPr>
        <w:rFonts w:ascii="Courier New" w:hAnsi="Courier New" w:hint="default"/>
      </w:rPr>
    </w:lvl>
    <w:lvl w:ilvl="8" w:tplc="04050005" w:tentative="1">
      <w:start w:val="1"/>
      <w:numFmt w:val="bullet"/>
      <w:lvlText w:val=""/>
      <w:lvlJc w:val="left"/>
      <w:pPr>
        <w:tabs>
          <w:tab w:val="num" w:pos="7898"/>
        </w:tabs>
        <w:ind w:left="7898" w:hanging="360"/>
      </w:pPr>
      <w:rPr>
        <w:rFonts w:ascii="Wingdings" w:hAnsi="Wingdings" w:hint="default"/>
      </w:rPr>
    </w:lvl>
  </w:abstractNum>
  <w:abstractNum w:abstractNumId="57" w15:restartNumberingAfterBreak="0">
    <w:nsid w:val="6F6B29FF"/>
    <w:multiLevelType w:val="hybridMultilevel"/>
    <w:tmpl w:val="C7A0C3A6"/>
    <w:lvl w:ilvl="0" w:tplc="110A3384">
      <w:start w:val="3"/>
      <w:numFmt w:val="bullet"/>
      <w:lvlText w:val="-"/>
      <w:lvlJc w:val="left"/>
      <w:pPr>
        <w:ind w:left="2629" w:hanging="360"/>
      </w:pPr>
      <w:rPr>
        <w:rFonts w:eastAsia="Times New Roman" w:hAnsi="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0AC668E"/>
    <w:multiLevelType w:val="hybridMultilevel"/>
    <w:tmpl w:val="FFFFFFFF"/>
    <w:lvl w:ilvl="0" w:tplc="24264372">
      <w:start w:val="1"/>
      <w:numFmt w:val="bullet"/>
      <w:lvlText w:val="-"/>
      <w:lvlJc w:val="left"/>
      <w:pPr>
        <w:ind w:left="1494" w:hanging="360"/>
      </w:pPr>
      <w:rPr>
        <w:rFonts w:ascii="Aptos" w:hAnsi="Aptos" w:hint="default"/>
      </w:rPr>
    </w:lvl>
    <w:lvl w:ilvl="1" w:tplc="E3805556">
      <w:start w:val="1"/>
      <w:numFmt w:val="bullet"/>
      <w:lvlText w:val="o"/>
      <w:lvlJc w:val="left"/>
      <w:pPr>
        <w:ind w:left="2214" w:hanging="360"/>
      </w:pPr>
      <w:rPr>
        <w:rFonts w:ascii="Courier New" w:hAnsi="Courier New" w:hint="default"/>
      </w:rPr>
    </w:lvl>
    <w:lvl w:ilvl="2" w:tplc="242E48C4">
      <w:start w:val="1"/>
      <w:numFmt w:val="bullet"/>
      <w:lvlText w:val=""/>
      <w:lvlJc w:val="left"/>
      <w:pPr>
        <w:ind w:left="2934" w:hanging="360"/>
      </w:pPr>
      <w:rPr>
        <w:rFonts w:ascii="Wingdings" w:hAnsi="Wingdings" w:hint="default"/>
      </w:rPr>
    </w:lvl>
    <w:lvl w:ilvl="3" w:tplc="D62A861A">
      <w:start w:val="1"/>
      <w:numFmt w:val="bullet"/>
      <w:lvlText w:val=""/>
      <w:lvlJc w:val="left"/>
      <w:pPr>
        <w:ind w:left="3654" w:hanging="360"/>
      </w:pPr>
      <w:rPr>
        <w:rFonts w:ascii="Symbol" w:hAnsi="Symbol" w:hint="default"/>
      </w:rPr>
    </w:lvl>
    <w:lvl w:ilvl="4" w:tplc="FBBC289E">
      <w:start w:val="1"/>
      <w:numFmt w:val="bullet"/>
      <w:lvlText w:val="o"/>
      <w:lvlJc w:val="left"/>
      <w:pPr>
        <w:ind w:left="4374" w:hanging="360"/>
      </w:pPr>
      <w:rPr>
        <w:rFonts w:ascii="Courier New" w:hAnsi="Courier New" w:hint="default"/>
      </w:rPr>
    </w:lvl>
    <w:lvl w:ilvl="5" w:tplc="B1DCB7A6">
      <w:start w:val="1"/>
      <w:numFmt w:val="bullet"/>
      <w:lvlText w:val=""/>
      <w:lvlJc w:val="left"/>
      <w:pPr>
        <w:ind w:left="5094" w:hanging="360"/>
      </w:pPr>
      <w:rPr>
        <w:rFonts w:ascii="Wingdings" w:hAnsi="Wingdings" w:hint="default"/>
      </w:rPr>
    </w:lvl>
    <w:lvl w:ilvl="6" w:tplc="D92601F8">
      <w:start w:val="1"/>
      <w:numFmt w:val="bullet"/>
      <w:lvlText w:val=""/>
      <w:lvlJc w:val="left"/>
      <w:pPr>
        <w:ind w:left="5814" w:hanging="360"/>
      </w:pPr>
      <w:rPr>
        <w:rFonts w:ascii="Symbol" w:hAnsi="Symbol" w:hint="default"/>
      </w:rPr>
    </w:lvl>
    <w:lvl w:ilvl="7" w:tplc="09789B02">
      <w:start w:val="1"/>
      <w:numFmt w:val="bullet"/>
      <w:lvlText w:val="o"/>
      <w:lvlJc w:val="left"/>
      <w:pPr>
        <w:ind w:left="6534" w:hanging="360"/>
      </w:pPr>
      <w:rPr>
        <w:rFonts w:ascii="Courier New" w:hAnsi="Courier New" w:hint="default"/>
      </w:rPr>
    </w:lvl>
    <w:lvl w:ilvl="8" w:tplc="3D8221FE">
      <w:start w:val="1"/>
      <w:numFmt w:val="bullet"/>
      <w:lvlText w:val=""/>
      <w:lvlJc w:val="left"/>
      <w:pPr>
        <w:ind w:left="7254" w:hanging="360"/>
      </w:pPr>
      <w:rPr>
        <w:rFonts w:ascii="Wingdings" w:hAnsi="Wingdings" w:hint="default"/>
      </w:rPr>
    </w:lvl>
  </w:abstractNum>
  <w:abstractNum w:abstractNumId="59" w15:restartNumberingAfterBreak="0">
    <w:nsid w:val="733517A1"/>
    <w:multiLevelType w:val="hybridMultilevel"/>
    <w:tmpl w:val="455EB7F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4095835"/>
    <w:multiLevelType w:val="multilevel"/>
    <w:tmpl w:val="79B21E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83E3021"/>
    <w:multiLevelType w:val="singleLevel"/>
    <w:tmpl w:val="34E454F0"/>
    <w:lvl w:ilvl="0">
      <w:start w:val="1"/>
      <w:numFmt w:val="bullet"/>
      <w:pStyle w:val="Bod"/>
      <w:lvlText w:val=""/>
      <w:lvlJc w:val="left"/>
      <w:pPr>
        <w:tabs>
          <w:tab w:val="num" w:pos="0"/>
        </w:tabs>
        <w:ind w:left="567" w:hanging="283"/>
      </w:pPr>
      <w:rPr>
        <w:rFonts w:ascii="Symbol" w:hAnsi="Symbol" w:hint="default"/>
      </w:rPr>
    </w:lvl>
  </w:abstractNum>
  <w:abstractNum w:abstractNumId="62" w15:restartNumberingAfterBreak="0">
    <w:nsid w:val="7B303EAE"/>
    <w:multiLevelType w:val="hybridMultilevel"/>
    <w:tmpl w:val="ADB4822C"/>
    <w:lvl w:ilvl="0" w:tplc="6F7AFE5E">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BAA7989"/>
    <w:multiLevelType w:val="hybridMultilevel"/>
    <w:tmpl w:val="02F02982"/>
    <w:lvl w:ilvl="0" w:tplc="FFFFFFFF">
      <w:start w:val="1"/>
      <w:numFmt w:val="bullet"/>
      <w:lvlText w:val=""/>
      <w:lvlJc w:val="left"/>
      <w:pPr>
        <w:ind w:left="537" w:hanging="360"/>
      </w:pPr>
      <w:rPr>
        <w:rFonts w:ascii="Wingdings" w:hAnsi="Wingdings" w:hint="default"/>
      </w:rPr>
    </w:lvl>
    <w:lvl w:ilvl="1" w:tplc="04050003" w:tentative="1">
      <w:start w:val="1"/>
      <w:numFmt w:val="bullet"/>
      <w:lvlText w:val="o"/>
      <w:lvlJc w:val="left"/>
      <w:pPr>
        <w:ind w:left="1257" w:hanging="360"/>
      </w:pPr>
      <w:rPr>
        <w:rFonts w:ascii="Courier New" w:hAnsi="Courier New" w:cs="Courier New" w:hint="default"/>
      </w:rPr>
    </w:lvl>
    <w:lvl w:ilvl="2" w:tplc="04050005" w:tentative="1">
      <w:start w:val="1"/>
      <w:numFmt w:val="bullet"/>
      <w:lvlText w:val=""/>
      <w:lvlJc w:val="left"/>
      <w:pPr>
        <w:ind w:left="1977" w:hanging="360"/>
      </w:pPr>
      <w:rPr>
        <w:rFonts w:ascii="Wingdings" w:hAnsi="Wingdings" w:hint="default"/>
      </w:rPr>
    </w:lvl>
    <w:lvl w:ilvl="3" w:tplc="04050001" w:tentative="1">
      <w:start w:val="1"/>
      <w:numFmt w:val="bullet"/>
      <w:lvlText w:val=""/>
      <w:lvlJc w:val="left"/>
      <w:pPr>
        <w:ind w:left="2697" w:hanging="360"/>
      </w:pPr>
      <w:rPr>
        <w:rFonts w:ascii="Symbol" w:hAnsi="Symbol" w:hint="default"/>
      </w:rPr>
    </w:lvl>
    <w:lvl w:ilvl="4" w:tplc="04050003" w:tentative="1">
      <w:start w:val="1"/>
      <w:numFmt w:val="bullet"/>
      <w:lvlText w:val="o"/>
      <w:lvlJc w:val="left"/>
      <w:pPr>
        <w:ind w:left="3417" w:hanging="360"/>
      </w:pPr>
      <w:rPr>
        <w:rFonts w:ascii="Courier New" w:hAnsi="Courier New" w:cs="Courier New" w:hint="default"/>
      </w:rPr>
    </w:lvl>
    <w:lvl w:ilvl="5" w:tplc="04050005" w:tentative="1">
      <w:start w:val="1"/>
      <w:numFmt w:val="bullet"/>
      <w:lvlText w:val=""/>
      <w:lvlJc w:val="left"/>
      <w:pPr>
        <w:ind w:left="4137" w:hanging="360"/>
      </w:pPr>
      <w:rPr>
        <w:rFonts w:ascii="Wingdings" w:hAnsi="Wingdings" w:hint="default"/>
      </w:rPr>
    </w:lvl>
    <w:lvl w:ilvl="6" w:tplc="04050001" w:tentative="1">
      <w:start w:val="1"/>
      <w:numFmt w:val="bullet"/>
      <w:lvlText w:val=""/>
      <w:lvlJc w:val="left"/>
      <w:pPr>
        <w:ind w:left="4857" w:hanging="360"/>
      </w:pPr>
      <w:rPr>
        <w:rFonts w:ascii="Symbol" w:hAnsi="Symbol" w:hint="default"/>
      </w:rPr>
    </w:lvl>
    <w:lvl w:ilvl="7" w:tplc="04050003" w:tentative="1">
      <w:start w:val="1"/>
      <w:numFmt w:val="bullet"/>
      <w:lvlText w:val="o"/>
      <w:lvlJc w:val="left"/>
      <w:pPr>
        <w:ind w:left="5577" w:hanging="360"/>
      </w:pPr>
      <w:rPr>
        <w:rFonts w:ascii="Courier New" w:hAnsi="Courier New" w:cs="Courier New" w:hint="default"/>
      </w:rPr>
    </w:lvl>
    <w:lvl w:ilvl="8" w:tplc="04050005" w:tentative="1">
      <w:start w:val="1"/>
      <w:numFmt w:val="bullet"/>
      <w:lvlText w:val=""/>
      <w:lvlJc w:val="left"/>
      <w:pPr>
        <w:ind w:left="6297" w:hanging="360"/>
      </w:pPr>
      <w:rPr>
        <w:rFonts w:ascii="Wingdings" w:hAnsi="Wingdings" w:hint="default"/>
      </w:rPr>
    </w:lvl>
  </w:abstractNum>
  <w:abstractNum w:abstractNumId="64" w15:restartNumberingAfterBreak="0">
    <w:nsid w:val="7D0C0A2A"/>
    <w:multiLevelType w:val="multilevel"/>
    <w:tmpl w:val="5D8403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E0B30BC"/>
    <w:multiLevelType w:val="hybridMultilevel"/>
    <w:tmpl w:val="CCFED7C8"/>
    <w:lvl w:ilvl="0" w:tplc="FFFFFFFF">
      <w:start w:val="4"/>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7F7504FF"/>
    <w:multiLevelType w:val="multilevel"/>
    <w:tmpl w:val="B03217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F810AF1"/>
    <w:multiLevelType w:val="hybridMultilevel"/>
    <w:tmpl w:val="AF56211E"/>
    <w:lvl w:ilvl="0" w:tplc="00561B28">
      <w:start w:val="1"/>
      <w:numFmt w:val="bullet"/>
      <w:lvlText w:val="-"/>
      <w:lvlJc w:val="left"/>
      <w:pPr>
        <w:ind w:left="720" w:hanging="360"/>
      </w:pPr>
      <w:rPr>
        <w:rFonts w:ascii="Aptos" w:hAnsi="Aptos" w:hint="default"/>
      </w:rPr>
    </w:lvl>
    <w:lvl w:ilvl="1" w:tplc="3E781650">
      <w:start w:val="1"/>
      <w:numFmt w:val="bullet"/>
      <w:lvlText w:val="o"/>
      <w:lvlJc w:val="left"/>
      <w:pPr>
        <w:ind w:left="1440" w:hanging="360"/>
      </w:pPr>
      <w:rPr>
        <w:rFonts w:ascii="Courier New" w:hAnsi="Courier New" w:hint="default"/>
      </w:rPr>
    </w:lvl>
    <w:lvl w:ilvl="2" w:tplc="5CE05A56">
      <w:start w:val="1"/>
      <w:numFmt w:val="bullet"/>
      <w:lvlText w:val=""/>
      <w:lvlJc w:val="left"/>
      <w:pPr>
        <w:ind w:left="2160" w:hanging="360"/>
      </w:pPr>
      <w:rPr>
        <w:rFonts w:ascii="Wingdings" w:hAnsi="Wingdings" w:hint="default"/>
      </w:rPr>
    </w:lvl>
    <w:lvl w:ilvl="3" w:tplc="11EA8180">
      <w:start w:val="1"/>
      <w:numFmt w:val="bullet"/>
      <w:lvlText w:val=""/>
      <w:lvlJc w:val="left"/>
      <w:pPr>
        <w:ind w:left="2880" w:hanging="360"/>
      </w:pPr>
      <w:rPr>
        <w:rFonts w:ascii="Symbol" w:hAnsi="Symbol" w:hint="default"/>
      </w:rPr>
    </w:lvl>
    <w:lvl w:ilvl="4" w:tplc="A318576C">
      <w:start w:val="1"/>
      <w:numFmt w:val="bullet"/>
      <w:lvlText w:val="o"/>
      <w:lvlJc w:val="left"/>
      <w:pPr>
        <w:ind w:left="3600" w:hanging="360"/>
      </w:pPr>
      <w:rPr>
        <w:rFonts w:ascii="Courier New" w:hAnsi="Courier New" w:hint="default"/>
      </w:rPr>
    </w:lvl>
    <w:lvl w:ilvl="5" w:tplc="368AD856">
      <w:start w:val="1"/>
      <w:numFmt w:val="bullet"/>
      <w:lvlText w:val=""/>
      <w:lvlJc w:val="left"/>
      <w:pPr>
        <w:ind w:left="4320" w:hanging="360"/>
      </w:pPr>
      <w:rPr>
        <w:rFonts w:ascii="Wingdings" w:hAnsi="Wingdings" w:hint="default"/>
      </w:rPr>
    </w:lvl>
    <w:lvl w:ilvl="6" w:tplc="E56018DA">
      <w:start w:val="1"/>
      <w:numFmt w:val="bullet"/>
      <w:lvlText w:val=""/>
      <w:lvlJc w:val="left"/>
      <w:pPr>
        <w:ind w:left="5040" w:hanging="360"/>
      </w:pPr>
      <w:rPr>
        <w:rFonts w:ascii="Symbol" w:hAnsi="Symbol" w:hint="default"/>
      </w:rPr>
    </w:lvl>
    <w:lvl w:ilvl="7" w:tplc="A574BE3E">
      <w:start w:val="1"/>
      <w:numFmt w:val="bullet"/>
      <w:lvlText w:val="o"/>
      <w:lvlJc w:val="left"/>
      <w:pPr>
        <w:ind w:left="5760" w:hanging="360"/>
      </w:pPr>
      <w:rPr>
        <w:rFonts w:ascii="Courier New" w:hAnsi="Courier New" w:hint="default"/>
      </w:rPr>
    </w:lvl>
    <w:lvl w:ilvl="8" w:tplc="E8301A3E">
      <w:start w:val="1"/>
      <w:numFmt w:val="bullet"/>
      <w:lvlText w:val=""/>
      <w:lvlJc w:val="left"/>
      <w:pPr>
        <w:ind w:left="6480" w:hanging="360"/>
      </w:pPr>
      <w:rPr>
        <w:rFonts w:ascii="Wingdings" w:hAnsi="Wingdings" w:hint="default"/>
      </w:rPr>
    </w:lvl>
  </w:abstractNum>
  <w:num w:numId="1" w16cid:durableId="228657825">
    <w:abstractNumId w:val="41"/>
  </w:num>
  <w:num w:numId="2" w16cid:durableId="903414805">
    <w:abstractNumId w:val="58"/>
  </w:num>
  <w:num w:numId="3" w16cid:durableId="446852437">
    <w:abstractNumId w:val="42"/>
  </w:num>
  <w:num w:numId="4" w16cid:durableId="678048581">
    <w:abstractNumId w:val="17"/>
  </w:num>
  <w:num w:numId="5" w16cid:durableId="1162429417">
    <w:abstractNumId w:val="67"/>
  </w:num>
  <w:num w:numId="6" w16cid:durableId="1215432646">
    <w:abstractNumId w:val="55"/>
  </w:num>
  <w:num w:numId="7" w16cid:durableId="1105882133">
    <w:abstractNumId w:val="32"/>
  </w:num>
  <w:num w:numId="8" w16cid:durableId="907155656">
    <w:abstractNumId w:val="59"/>
  </w:num>
  <w:num w:numId="9" w16cid:durableId="1518617062">
    <w:abstractNumId w:val="31"/>
  </w:num>
  <w:num w:numId="10" w16cid:durableId="1582526502">
    <w:abstractNumId w:val="61"/>
  </w:num>
  <w:num w:numId="11" w16cid:durableId="1637680580">
    <w:abstractNumId w:val="29"/>
  </w:num>
  <w:num w:numId="12" w16cid:durableId="1493133110">
    <w:abstractNumId w:val="37"/>
  </w:num>
  <w:num w:numId="13" w16cid:durableId="438598558">
    <w:abstractNumId w:val="10"/>
  </w:num>
  <w:num w:numId="14" w16cid:durableId="1124008222">
    <w:abstractNumId w:val="53"/>
  </w:num>
  <w:num w:numId="15" w16cid:durableId="758865837">
    <w:abstractNumId w:val="14"/>
  </w:num>
  <w:num w:numId="16" w16cid:durableId="392385611">
    <w:abstractNumId w:val="63"/>
  </w:num>
  <w:num w:numId="17" w16cid:durableId="966933479">
    <w:abstractNumId w:val="25"/>
  </w:num>
  <w:num w:numId="18" w16cid:durableId="399643972">
    <w:abstractNumId w:val="1"/>
  </w:num>
  <w:num w:numId="19" w16cid:durableId="213086701">
    <w:abstractNumId w:val="56"/>
  </w:num>
  <w:num w:numId="20" w16cid:durableId="1058632073">
    <w:abstractNumId w:val="27"/>
  </w:num>
  <w:num w:numId="21" w16cid:durableId="375007473">
    <w:abstractNumId w:val="50"/>
  </w:num>
  <w:num w:numId="22" w16cid:durableId="228808192">
    <w:abstractNumId w:val="23"/>
  </w:num>
  <w:num w:numId="23" w16cid:durableId="147940052">
    <w:abstractNumId w:val="44"/>
  </w:num>
  <w:num w:numId="24" w16cid:durableId="2001691400">
    <w:abstractNumId w:val="18"/>
  </w:num>
  <w:num w:numId="25" w16cid:durableId="1975400679">
    <w:abstractNumId w:val="4"/>
  </w:num>
  <w:num w:numId="26" w16cid:durableId="1035814511">
    <w:abstractNumId w:val="9"/>
  </w:num>
  <w:num w:numId="27" w16cid:durableId="2036729671">
    <w:abstractNumId w:val="51"/>
  </w:num>
  <w:num w:numId="28" w16cid:durableId="161972187">
    <w:abstractNumId w:val="8"/>
  </w:num>
  <w:num w:numId="29" w16cid:durableId="811484084">
    <w:abstractNumId w:val="57"/>
  </w:num>
  <w:num w:numId="30" w16cid:durableId="2007592837">
    <w:abstractNumId w:val="15"/>
  </w:num>
  <w:num w:numId="31" w16cid:durableId="1685935852">
    <w:abstractNumId w:val="62"/>
  </w:num>
  <w:num w:numId="32" w16cid:durableId="230114806">
    <w:abstractNumId w:val="45"/>
  </w:num>
  <w:num w:numId="33" w16cid:durableId="1322850144">
    <w:abstractNumId w:val="35"/>
  </w:num>
  <w:num w:numId="34" w16cid:durableId="424503039">
    <w:abstractNumId w:val="52"/>
  </w:num>
  <w:num w:numId="35" w16cid:durableId="569655230">
    <w:abstractNumId w:val="21"/>
  </w:num>
  <w:num w:numId="36" w16cid:durableId="1006009596">
    <w:abstractNumId w:val="26"/>
  </w:num>
  <w:num w:numId="37" w16cid:durableId="1278214153">
    <w:abstractNumId w:val="0"/>
  </w:num>
  <w:num w:numId="38" w16cid:durableId="1469475012">
    <w:abstractNumId w:val="2"/>
  </w:num>
  <w:num w:numId="39" w16cid:durableId="1484851631">
    <w:abstractNumId w:val="65"/>
  </w:num>
  <w:num w:numId="40" w16cid:durableId="1724937162">
    <w:abstractNumId w:val="49"/>
  </w:num>
  <w:num w:numId="41" w16cid:durableId="1541699423">
    <w:abstractNumId w:val="11"/>
  </w:num>
  <w:num w:numId="42" w16cid:durableId="180096264">
    <w:abstractNumId w:val="60"/>
  </w:num>
  <w:num w:numId="43" w16cid:durableId="1548108226">
    <w:abstractNumId w:val="33"/>
  </w:num>
  <w:num w:numId="44" w16cid:durableId="637105663">
    <w:abstractNumId w:val="34"/>
  </w:num>
  <w:num w:numId="45" w16cid:durableId="2008750222">
    <w:abstractNumId w:val="30"/>
  </w:num>
  <w:num w:numId="46" w16cid:durableId="201793681">
    <w:abstractNumId w:val="3"/>
  </w:num>
  <w:num w:numId="47" w16cid:durableId="512644488">
    <w:abstractNumId w:val="47"/>
  </w:num>
  <w:num w:numId="48" w16cid:durableId="174197292">
    <w:abstractNumId w:val="19"/>
  </w:num>
  <w:num w:numId="49" w16cid:durableId="504981690">
    <w:abstractNumId w:val="43"/>
  </w:num>
  <w:num w:numId="50" w16cid:durableId="9189860">
    <w:abstractNumId w:val="7"/>
  </w:num>
  <w:num w:numId="51" w16cid:durableId="1916011196">
    <w:abstractNumId w:val="6"/>
  </w:num>
  <w:num w:numId="52" w16cid:durableId="493882602">
    <w:abstractNumId w:val="22"/>
  </w:num>
  <w:num w:numId="53" w16cid:durableId="473638792">
    <w:abstractNumId w:val="20"/>
  </w:num>
  <w:num w:numId="54" w16cid:durableId="272134529">
    <w:abstractNumId w:val="64"/>
  </w:num>
  <w:num w:numId="55" w16cid:durableId="789474990">
    <w:abstractNumId w:val="5"/>
  </w:num>
  <w:num w:numId="56" w16cid:durableId="874734939">
    <w:abstractNumId w:val="13"/>
  </w:num>
  <w:num w:numId="57" w16cid:durableId="1371758522">
    <w:abstractNumId w:val="28"/>
  </w:num>
  <w:num w:numId="58" w16cid:durableId="1753888979">
    <w:abstractNumId w:val="12"/>
  </w:num>
  <w:num w:numId="59" w16cid:durableId="1608343494">
    <w:abstractNumId w:val="36"/>
  </w:num>
  <w:num w:numId="60" w16cid:durableId="1507750023">
    <w:abstractNumId w:val="16"/>
  </w:num>
  <w:num w:numId="61" w16cid:durableId="309359984">
    <w:abstractNumId w:val="54"/>
  </w:num>
  <w:num w:numId="62" w16cid:durableId="1616522059">
    <w:abstractNumId w:val="66"/>
  </w:num>
  <w:num w:numId="63" w16cid:durableId="1787654968">
    <w:abstractNumId w:val="46"/>
  </w:num>
  <w:num w:numId="64" w16cid:durableId="2052992097">
    <w:abstractNumId w:val="48"/>
  </w:num>
  <w:num w:numId="65" w16cid:durableId="2045054276">
    <w:abstractNumId w:val="24"/>
  </w:num>
  <w:num w:numId="66" w16cid:durableId="876620555">
    <w:abstractNumId w:val="39"/>
  </w:num>
  <w:num w:numId="67" w16cid:durableId="1103766093">
    <w:abstractNumId w:val="38"/>
  </w:num>
  <w:num w:numId="68" w16cid:durableId="1636137927">
    <w:abstractNumId w:val="40"/>
  </w:num>
  <w:num w:numId="69" w16cid:durableId="1896238729">
    <w:abstractNumId w:val="9"/>
    <w:lvlOverride w:ilvl="0">
      <w:startOverride w:val="1"/>
    </w:lvlOverride>
  </w:num>
  <w:num w:numId="70" w16cid:durableId="1849246986">
    <w:abstractNumId w:val="9"/>
    <w:lvlOverride w:ilvl="0">
      <w:startOverride w:val="1"/>
    </w:lvlOverride>
  </w:num>
  <w:num w:numId="71" w16cid:durableId="1493257256">
    <w:abstractNumId w:val="51"/>
  </w:num>
  <w:num w:numId="72" w16cid:durableId="2069986027">
    <w:abstractNumId w:val="51"/>
  </w:num>
  <w:num w:numId="73" w16cid:durableId="778450056">
    <w:abstractNumId w:val="9"/>
    <w:lvlOverride w:ilvl="0">
      <w:startOverride w:val="1"/>
    </w:lvlOverride>
  </w:num>
  <w:num w:numId="74" w16cid:durableId="436758799">
    <w:abstractNumId w:val="5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M2NwVRJmYGZsbGSjpKwanFxZn5eSAFRsa1ACtieGAtAAAA"/>
  </w:docVars>
  <w:rsids>
    <w:rsidRoot w:val="00CC5B2C"/>
    <w:rsid w:val="000000CE"/>
    <w:rsid w:val="00000637"/>
    <w:rsid w:val="00000BBE"/>
    <w:rsid w:val="00000DB2"/>
    <w:rsid w:val="000018F2"/>
    <w:rsid w:val="00001BE9"/>
    <w:rsid w:val="000021EE"/>
    <w:rsid w:val="000022B0"/>
    <w:rsid w:val="00002516"/>
    <w:rsid w:val="0000274A"/>
    <w:rsid w:val="0000287A"/>
    <w:rsid w:val="00002A3D"/>
    <w:rsid w:val="00003333"/>
    <w:rsid w:val="0000353D"/>
    <w:rsid w:val="00003615"/>
    <w:rsid w:val="0000362C"/>
    <w:rsid w:val="00003795"/>
    <w:rsid w:val="0000429A"/>
    <w:rsid w:val="00004763"/>
    <w:rsid w:val="00004F90"/>
    <w:rsid w:val="00005140"/>
    <w:rsid w:val="00005660"/>
    <w:rsid w:val="00005894"/>
    <w:rsid w:val="00006263"/>
    <w:rsid w:val="000064BF"/>
    <w:rsid w:val="00006A63"/>
    <w:rsid w:val="00006F8E"/>
    <w:rsid w:val="00007611"/>
    <w:rsid w:val="00007C53"/>
    <w:rsid w:val="00007FFE"/>
    <w:rsid w:val="000100D3"/>
    <w:rsid w:val="00010158"/>
    <w:rsid w:val="000102FA"/>
    <w:rsid w:val="00010621"/>
    <w:rsid w:val="0001328F"/>
    <w:rsid w:val="000135ED"/>
    <w:rsid w:val="000135F8"/>
    <w:rsid w:val="00013A5B"/>
    <w:rsid w:val="00014594"/>
    <w:rsid w:val="00014934"/>
    <w:rsid w:val="00015095"/>
    <w:rsid w:val="0001532F"/>
    <w:rsid w:val="00015617"/>
    <w:rsid w:val="00015A40"/>
    <w:rsid w:val="00015D02"/>
    <w:rsid w:val="000166F5"/>
    <w:rsid w:val="0001724C"/>
    <w:rsid w:val="00017BBD"/>
    <w:rsid w:val="00017F0B"/>
    <w:rsid w:val="0002058C"/>
    <w:rsid w:val="000206BB"/>
    <w:rsid w:val="0002072D"/>
    <w:rsid w:val="00020F30"/>
    <w:rsid w:val="00021041"/>
    <w:rsid w:val="00021529"/>
    <w:rsid w:val="000218E3"/>
    <w:rsid w:val="00021AD2"/>
    <w:rsid w:val="00021BB7"/>
    <w:rsid w:val="00022AC1"/>
    <w:rsid w:val="00022BAF"/>
    <w:rsid w:val="00022F13"/>
    <w:rsid w:val="00023C86"/>
    <w:rsid w:val="000249F4"/>
    <w:rsid w:val="00024EB6"/>
    <w:rsid w:val="0002503F"/>
    <w:rsid w:val="000253A5"/>
    <w:rsid w:val="00025761"/>
    <w:rsid w:val="000259E9"/>
    <w:rsid w:val="00026461"/>
    <w:rsid w:val="000269F1"/>
    <w:rsid w:val="00026B9C"/>
    <w:rsid w:val="00026C6A"/>
    <w:rsid w:val="00027447"/>
    <w:rsid w:val="000276CE"/>
    <w:rsid w:val="000276F6"/>
    <w:rsid w:val="00030CA9"/>
    <w:rsid w:val="000319AE"/>
    <w:rsid w:val="00032F54"/>
    <w:rsid w:val="00033310"/>
    <w:rsid w:val="00034F19"/>
    <w:rsid w:val="0003573B"/>
    <w:rsid w:val="00035F50"/>
    <w:rsid w:val="00036678"/>
    <w:rsid w:val="00037109"/>
    <w:rsid w:val="00037277"/>
    <w:rsid w:val="00037759"/>
    <w:rsid w:val="000379A2"/>
    <w:rsid w:val="00037F8C"/>
    <w:rsid w:val="000407F0"/>
    <w:rsid w:val="00040977"/>
    <w:rsid w:val="00041DE1"/>
    <w:rsid w:val="00041EF6"/>
    <w:rsid w:val="00041FF6"/>
    <w:rsid w:val="00042E55"/>
    <w:rsid w:val="00043090"/>
    <w:rsid w:val="0004381B"/>
    <w:rsid w:val="00043A1F"/>
    <w:rsid w:val="00043AF4"/>
    <w:rsid w:val="000444E0"/>
    <w:rsid w:val="00046077"/>
    <w:rsid w:val="000479B5"/>
    <w:rsid w:val="0005000B"/>
    <w:rsid w:val="00050482"/>
    <w:rsid w:val="000513F1"/>
    <w:rsid w:val="00051CE1"/>
    <w:rsid w:val="00052A9F"/>
    <w:rsid w:val="000544AB"/>
    <w:rsid w:val="0005473C"/>
    <w:rsid w:val="00055542"/>
    <w:rsid w:val="00055773"/>
    <w:rsid w:val="00055E66"/>
    <w:rsid w:val="000568F4"/>
    <w:rsid w:val="00056975"/>
    <w:rsid w:val="00057062"/>
    <w:rsid w:val="0005780B"/>
    <w:rsid w:val="00057A78"/>
    <w:rsid w:val="00057AF4"/>
    <w:rsid w:val="00060ECC"/>
    <w:rsid w:val="00061664"/>
    <w:rsid w:val="00061DC1"/>
    <w:rsid w:val="000622AA"/>
    <w:rsid w:val="00063225"/>
    <w:rsid w:val="00063339"/>
    <w:rsid w:val="00064452"/>
    <w:rsid w:val="000652C9"/>
    <w:rsid w:val="00065C1E"/>
    <w:rsid w:val="00066266"/>
    <w:rsid w:val="00066CD6"/>
    <w:rsid w:val="00067B44"/>
    <w:rsid w:val="00067BA4"/>
    <w:rsid w:val="00067FCB"/>
    <w:rsid w:val="000707B5"/>
    <w:rsid w:val="0007086E"/>
    <w:rsid w:val="000713DE"/>
    <w:rsid w:val="00071870"/>
    <w:rsid w:val="00071CE2"/>
    <w:rsid w:val="00071F9C"/>
    <w:rsid w:val="000723DB"/>
    <w:rsid w:val="00072744"/>
    <w:rsid w:val="0007291C"/>
    <w:rsid w:val="0007364D"/>
    <w:rsid w:val="00073E4E"/>
    <w:rsid w:val="00074AF3"/>
    <w:rsid w:val="0007575B"/>
    <w:rsid w:val="00075E00"/>
    <w:rsid w:val="0007636A"/>
    <w:rsid w:val="000766D1"/>
    <w:rsid w:val="000769A0"/>
    <w:rsid w:val="000769D2"/>
    <w:rsid w:val="000778A2"/>
    <w:rsid w:val="00077DE5"/>
    <w:rsid w:val="00077FDC"/>
    <w:rsid w:val="0008004D"/>
    <w:rsid w:val="00080B14"/>
    <w:rsid w:val="00080E95"/>
    <w:rsid w:val="00081504"/>
    <w:rsid w:val="0008183D"/>
    <w:rsid w:val="00081EDB"/>
    <w:rsid w:val="00083EAC"/>
    <w:rsid w:val="0008400B"/>
    <w:rsid w:val="00084654"/>
    <w:rsid w:val="00084A06"/>
    <w:rsid w:val="00084CFA"/>
    <w:rsid w:val="00085635"/>
    <w:rsid w:val="00085EBA"/>
    <w:rsid w:val="000863DE"/>
    <w:rsid w:val="0008709F"/>
    <w:rsid w:val="00087216"/>
    <w:rsid w:val="000876B2"/>
    <w:rsid w:val="000878B2"/>
    <w:rsid w:val="000903A2"/>
    <w:rsid w:val="0009090D"/>
    <w:rsid w:val="00090C00"/>
    <w:rsid w:val="00091AD1"/>
    <w:rsid w:val="00091F20"/>
    <w:rsid w:val="000924E3"/>
    <w:rsid w:val="00092F5F"/>
    <w:rsid w:val="00093010"/>
    <w:rsid w:val="000932D6"/>
    <w:rsid w:val="00093975"/>
    <w:rsid w:val="00094CC3"/>
    <w:rsid w:val="0009505D"/>
    <w:rsid w:val="00095A7C"/>
    <w:rsid w:val="00096017"/>
    <w:rsid w:val="000964D5"/>
    <w:rsid w:val="000966E8"/>
    <w:rsid w:val="0009698E"/>
    <w:rsid w:val="00096C6C"/>
    <w:rsid w:val="00097831"/>
    <w:rsid w:val="000A03C3"/>
    <w:rsid w:val="000A0613"/>
    <w:rsid w:val="000A0B24"/>
    <w:rsid w:val="000A0B3E"/>
    <w:rsid w:val="000A0FB7"/>
    <w:rsid w:val="000A17C7"/>
    <w:rsid w:val="000A194D"/>
    <w:rsid w:val="000A1E8B"/>
    <w:rsid w:val="000A213B"/>
    <w:rsid w:val="000A2642"/>
    <w:rsid w:val="000A34EB"/>
    <w:rsid w:val="000A3F77"/>
    <w:rsid w:val="000A44FC"/>
    <w:rsid w:val="000A58C8"/>
    <w:rsid w:val="000A5CEE"/>
    <w:rsid w:val="000A6005"/>
    <w:rsid w:val="000A60E4"/>
    <w:rsid w:val="000A66D9"/>
    <w:rsid w:val="000A6912"/>
    <w:rsid w:val="000B05C7"/>
    <w:rsid w:val="000B0963"/>
    <w:rsid w:val="000B0A8A"/>
    <w:rsid w:val="000B0D7F"/>
    <w:rsid w:val="000B1113"/>
    <w:rsid w:val="000B1C05"/>
    <w:rsid w:val="000B1EA3"/>
    <w:rsid w:val="000B3242"/>
    <w:rsid w:val="000B4174"/>
    <w:rsid w:val="000B5067"/>
    <w:rsid w:val="000B5136"/>
    <w:rsid w:val="000B7198"/>
    <w:rsid w:val="000B78A3"/>
    <w:rsid w:val="000C00B6"/>
    <w:rsid w:val="000C0554"/>
    <w:rsid w:val="000C1F4D"/>
    <w:rsid w:val="000C228A"/>
    <w:rsid w:val="000C2714"/>
    <w:rsid w:val="000C3028"/>
    <w:rsid w:val="000C35CD"/>
    <w:rsid w:val="000C3769"/>
    <w:rsid w:val="000C3A29"/>
    <w:rsid w:val="000C3A73"/>
    <w:rsid w:val="000C3A7E"/>
    <w:rsid w:val="000C3D03"/>
    <w:rsid w:val="000C3FE5"/>
    <w:rsid w:val="000C4498"/>
    <w:rsid w:val="000C455E"/>
    <w:rsid w:val="000C492F"/>
    <w:rsid w:val="000C5491"/>
    <w:rsid w:val="000C752F"/>
    <w:rsid w:val="000C778C"/>
    <w:rsid w:val="000C7799"/>
    <w:rsid w:val="000D0500"/>
    <w:rsid w:val="000D0C26"/>
    <w:rsid w:val="000D0D8E"/>
    <w:rsid w:val="000D10CA"/>
    <w:rsid w:val="000D17DB"/>
    <w:rsid w:val="000D21E4"/>
    <w:rsid w:val="000D2ABC"/>
    <w:rsid w:val="000D316F"/>
    <w:rsid w:val="000D41F0"/>
    <w:rsid w:val="000D4310"/>
    <w:rsid w:val="000D43B8"/>
    <w:rsid w:val="000D4DFB"/>
    <w:rsid w:val="000D55B0"/>
    <w:rsid w:val="000D5882"/>
    <w:rsid w:val="000D58AA"/>
    <w:rsid w:val="000D59F4"/>
    <w:rsid w:val="000D6581"/>
    <w:rsid w:val="000D6D82"/>
    <w:rsid w:val="000D79FF"/>
    <w:rsid w:val="000E13B3"/>
    <w:rsid w:val="000E2B70"/>
    <w:rsid w:val="000E375F"/>
    <w:rsid w:val="000E3D0B"/>
    <w:rsid w:val="000E4BFC"/>
    <w:rsid w:val="000E5262"/>
    <w:rsid w:val="000E52CA"/>
    <w:rsid w:val="000E5F55"/>
    <w:rsid w:val="000E64AC"/>
    <w:rsid w:val="000E6ACC"/>
    <w:rsid w:val="000E797A"/>
    <w:rsid w:val="000F04AA"/>
    <w:rsid w:val="000F0B6C"/>
    <w:rsid w:val="000F18DE"/>
    <w:rsid w:val="000F21D5"/>
    <w:rsid w:val="000F2CC4"/>
    <w:rsid w:val="000F2CE6"/>
    <w:rsid w:val="000F2EB6"/>
    <w:rsid w:val="000F3872"/>
    <w:rsid w:val="000F3983"/>
    <w:rsid w:val="000F3AF4"/>
    <w:rsid w:val="000F3D3C"/>
    <w:rsid w:val="000F4215"/>
    <w:rsid w:val="000F4C3B"/>
    <w:rsid w:val="000F4CEA"/>
    <w:rsid w:val="000F4FED"/>
    <w:rsid w:val="000F519E"/>
    <w:rsid w:val="000F5D06"/>
    <w:rsid w:val="000F5EF8"/>
    <w:rsid w:val="000F607F"/>
    <w:rsid w:val="000F6473"/>
    <w:rsid w:val="000F66CD"/>
    <w:rsid w:val="000F66E7"/>
    <w:rsid w:val="000F6CC8"/>
    <w:rsid w:val="000F758C"/>
    <w:rsid w:val="000F7676"/>
    <w:rsid w:val="001000E8"/>
    <w:rsid w:val="00100173"/>
    <w:rsid w:val="001001EA"/>
    <w:rsid w:val="00100200"/>
    <w:rsid w:val="00100396"/>
    <w:rsid w:val="0010090A"/>
    <w:rsid w:val="001012E6"/>
    <w:rsid w:val="00101B84"/>
    <w:rsid w:val="00101D74"/>
    <w:rsid w:val="001028C4"/>
    <w:rsid w:val="001034F7"/>
    <w:rsid w:val="00103985"/>
    <w:rsid w:val="00104C1B"/>
    <w:rsid w:val="00106484"/>
    <w:rsid w:val="0010681E"/>
    <w:rsid w:val="00107138"/>
    <w:rsid w:val="00107F9D"/>
    <w:rsid w:val="0011034D"/>
    <w:rsid w:val="001104FD"/>
    <w:rsid w:val="001106E7"/>
    <w:rsid w:val="00110A9F"/>
    <w:rsid w:val="00110E80"/>
    <w:rsid w:val="00111166"/>
    <w:rsid w:val="00111319"/>
    <w:rsid w:val="00111C3E"/>
    <w:rsid w:val="00111FC7"/>
    <w:rsid w:val="001127A4"/>
    <w:rsid w:val="00112BA5"/>
    <w:rsid w:val="00112EEB"/>
    <w:rsid w:val="00113F32"/>
    <w:rsid w:val="00114146"/>
    <w:rsid w:val="00114498"/>
    <w:rsid w:val="00114DC9"/>
    <w:rsid w:val="00115FD9"/>
    <w:rsid w:val="001160C8"/>
    <w:rsid w:val="001168A9"/>
    <w:rsid w:val="0011733F"/>
    <w:rsid w:val="00117488"/>
    <w:rsid w:val="001174C4"/>
    <w:rsid w:val="00117C2E"/>
    <w:rsid w:val="00120272"/>
    <w:rsid w:val="001202AB"/>
    <w:rsid w:val="0012034E"/>
    <w:rsid w:val="0012124F"/>
    <w:rsid w:val="00121422"/>
    <w:rsid w:val="00121677"/>
    <w:rsid w:val="00121C21"/>
    <w:rsid w:val="00122A8A"/>
    <w:rsid w:val="00122F14"/>
    <w:rsid w:val="00123171"/>
    <w:rsid w:val="001236D5"/>
    <w:rsid w:val="00123830"/>
    <w:rsid w:val="001243AE"/>
    <w:rsid w:val="00125F93"/>
    <w:rsid w:val="0012641A"/>
    <w:rsid w:val="001268C8"/>
    <w:rsid w:val="001269E3"/>
    <w:rsid w:val="00126C33"/>
    <w:rsid w:val="00126F35"/>
    <w:rsid w:val="00127E74"/>
    <w:rsid w:val="00127F6B"/>
    <w:rsid w:val="00130142"/>
    <w:rsid w:val="00130275"/>
    <w:rsid w:val="001304E3"/>
    <w:rsid w:val="001307B9"/>
    <w:rsid w:val="00131129"/>
    <w:rsid w:val="00131AE9"/>
    <w:rsid w:val="00131C8A"/>
    <w:rsid w:val="00132384"/>
    <w:rsid w:val="00132895"/>
    <w:rsid w:val="00133AC7"/>
    <w:rsid w:val="00133ADE"/>
    <w:rsid w:val="00133D88"/>
    <w:rsid w:val="001343B8"/>
    <w:rsid w:val="001345DE"/>
    <w:rsid w:val="00134717"/>
    <w:rsid w:val="001353B8"/>
    <w:rsid w:val="0013683E"/>
    <w:rsid w:val="001369D7"/>
    <w:rsid w:val="00136D44"/>
    <w:rsid w:val="00137123"/>
    <w:rsid w:val="0013738B"/>
    <w:rsid w:val="001375A7"/>
    <w:rsid w:val="001379B6"/>
    <w:rsid w:val="00137C57"/>
    <w:rsid w:val="00140815"/>
    <w:rsid w:val="00140CCD"/>
    <w:rsid w:val="00140D69"/>
    <w:rsid w:val="00141340"/>
    <w:rsid w:val="00141556"/>
    <w:rsid w:val="00141679"/>
    <w:rsid w:val="001416AA"/>
    <w:rsid w:val="00141B12"/>
    <w:rsid w:val="001420A2"/>
    <w:rsid w:val="00142181"/>
    <w:rsid w:val="00143B4D"/>
    <w:rsid w:val="00143FC5"/>
    <w:rsid w:val="00144498"/>
    <w:rsid w:val="001448FB"/>
    <w:rsid w:val="00144EEA"/>
    <w:rsid w:val="00146BC8"/>
    <w:rsid w:val="0014703B"/>
    <w:rsid w:val="001471EE"/>
    <w:rsid w:val="00147799"/>
    <w:rsid w:val="0014D8F1"/>
    <w:rsid w:val="001501D7"/>
    <w:rsid w:val="00150245"/>
    <w:rsid w:val="00150AED"/>
    <w:rsid w:val="00151053"/>
    <w:rsid w:val="001517BB"/>
    <w:rsid w:val="00151D4B"/>
    <w:rsid w:val="00151FCA"/>
    <w:rsid w:val="0015262C"/>
    <w:rsid w:val="00152FC3"/>
    <w:rsid w:val="00153A8A"/>
    <w:rsid w:val="00153F94"/>
    <w:rsid w:val="00154609"/>
    <w:rsid w:val="001552CC"/>
    <w:rsid w:val="0015541B"/>
    <w:rsid w:val="00156938"/>
    <w:rsid w:val="00160460"/>
    <w:rsid w:val="00160B6D"/>
    <w:rsid w:val="00160B8F"/>
    <w:rsid w:val="00160E8A"/>
    <w:rsid w:val="00161CDC"/>
    <w:rsid w:val="00161DF1"/>
    <w:rsid w:val="00162116"/>
    <w:rsid w:val="001638FB"/>
    <w:rsid w:val="00164030"/>
    <w:rsid w:val="00164684"/>
    <w:rsid w:val="001646A1"/>
    <w:rsid w:val="00164D66"/>
    <w:rsid w:val="00164E46"/>
    <w:rsid w:val="0016551F"/>
    <w:rsid w:val="00165957"/>
    <w:rsid w:val="001659F0"/>
    <w:rsid w:val="00165DC1"/>
    <w:rsid w:val="00165E29"/>
    <w:rsid w:val="001660B9"/>
    <w:rsid w:val="00166550"/>
    <w:rsid w:val="00166976"/>
    <w:rsid w:val="001676F6"/>
    <w:rsid w:val="001677EE"/>
    <w:rsid w:val="00167A75"/>
    <w:rsid w:val="00167BB7"/>
    <w:rsid w:val="001700F3"/>
    <w:rsid w:val="00170E4F"/>
    <w:rsid w:val="00170F3E"/>
    <w:rsid w:val="00172113"/>
    <w:rsid w:val="001728F1"/>
    <w:rsid w:val="001729FD"/>
    <w:rsid w:val="001733A7"/>
    <w:rsid w:val="00173D4D"/>
    <w:rsid w:val="00173E69"/>
    <w:rsid w:val="001741B7"/>
    <w:rsid w:val="001751BB"/>
    <w:rsid w:val="001751DE"/>
    <w:rsid w:val="00175F37"/>
    <w:rsid w:val="0017626F"/>
    <w:rsid w:val="00176348"/>
    <w:rsid w:val="0017649A"/>
    <w:rsid w:val="00176600"/>
    <w:rsid w:val="001766A6"/>
    <w:rsid w:val="0017688B"/>
    <w:rsid w:val="00176A72"/>
    <w:rsid w:val="00177953"/>
    <w:rsid w:val="00177C49"/>
    <w:rsid w:val="00177D4C"/>
    <w:rsid w:val="001802C2"/>
    <w:rsid w:val="001816D4"/>
    <w:rsid w:val="0018191E"/>
    <w:rsid w:val="00182FA5"/>
    <w:rsid w:val="00183353"/>
    <w:rsid w:val="00183A15"/>
    <w:rsid w:val="00184169"/>
    <w:rsid w:val="00184281"/>
    <w:rsid w:val="00184587"/>
    <w:rsid w:val="00184880"/>
    <w:rsid w:val="00184A31"/>
    <w:rsid w:val="00186D82"/>
    <w:rsid w:val="00186E03"/>
    <w:rsid w:val="0018734D"/>
    <w:rsid w:val="001874E3"/>
    <w:rsid w:val="001909DC"/>
    <w:rsid w:val="00190EB8"/>
    <w:rsid w:val="001914DD"/>
    <w:rsid w:val="00192534"/>
    <w:rsid w:val="0019273E"/>
    <w:rsid w:val="00192DB0"/>
    <w:rsid w:val="00193137"/>
    <w:rsid w:val="00193774"/>
    <w:rsid w:val="00194EE9"/>
    <w:rsid w:val="00195294"/>
    <w:rsid w:val="00195CED"/>
    <w:rsid w:val="001960DC"/>
    <w:rsid w:val="00196C65"/>
    <w:rsid w:val="00196CAE"/>
    <w:rsid w:val="00197912"/>
    <w:rsid w:val="001A0254"/>
    <w:rsid w:val="001A13B3"/>
    <w:rsid w:val="001A19F6"/>
    <w:rsid w:val="001A220A"/>
    <w:rsid w:val="001A2DE9"/>
    <w:rsid w:val="001A3326"/>
    <w:rsid w:val="001A3391"/>
    <w:rsid w:val="001A37C8"/>
    <w:rsid w:val="001A38AA"/>
    <w:rsid w:val="001A3C6C"/>
    <w:rsid w:val="001A4488"/>
    <w:rsid w:val="001A5B29"/>
    <w:rsid w:val="001A5DD9"/>
    <w:rsid w:val="001A625B"/>
    <w:rsid w:val="001A6F3D"/>
    <w:rsid w:val="001B0B2E"/>
    <w:rsid w:val="001B0F14"/>
    <w:rsid w:val="001B0F5D"/>
    <w:rsid w:val="001B13E4"/>
    <w:rsid w:val="001B1EE8"/>
    <w:rsid w:val="001B1F6C"/>
    <w:rsid w:val="001B20F1"/>
    <w:rsid w:val="001B2B4C"/>
    <w:rsid w:val="001B310E"/>
    <w:rsid w:val="001B346B"/>
    <w:rsid w:val="001B358E"/>
    <w:rsid w:val="001B3612"/>
    <w:rsid w:val="001B41C7"/>
    <w:rsid w:val="001B441A"/>
    <w:rsid w:val="001B47F2"/>
    <w:rsid w:val="001B529E"/>
    <w:rsid w:val="001B5608"/>
    <w:rsid w:val="001B57E8"/>
    <w:rsid w:val="001B5CDD"/>
    <w:rsid w:val="001B5D25"/>
    <w:rsid w:val="001B5FFC"/>
    <w:rsid w:val="001B64BC"/>
    <w:rsid w:val="001B757C"/>
    <w:rsid w:val="001C1B75"/>
    <w:rsid w:val="001C1BD9"/>
    <w:rsid w:val="001C20F3"/>
    <w:rsid w:val="001C26CD"/>
    <w:rsid w:val="001C3260"/>
    <w:rsid w:val="001C3896"/>
    <w:rsid w:val="001C3C49"/>
    <w:rsid w:val="001C3D88"/>
    <w:rsid w:val="001C4070"/>
    <w:rsid w:val="001C5342"/>
    <w:rsid w:val="001C617B"/>
    <w:rsid w:val="001C6439"/>
    <w:rsid w:val="001C6B5B"/>
    <w:rsid w:val="001C7E9B"/>
    <w:rsid w:val="001D0369"/>
    <w:rsid w:val="001D1096"/>
    <w:rsid w:val="001D15FC"/>
    <w:rsid w:val="001D1804"/>
    <w:rsid w:val="001D1890"/>
    <w:rsid w:val="001D1A08"/>
    <w:rsid w:val="001D1AAC"/>
    <w:rsid w:val="001D24BB"/>
    <w:rsid w:val="001D2854"/>
    <w:rsid w:val="001D2A95"/>
    <w:rsid w:val="001D2AF6"/>
    <w:rsid w:val="001D2B55"/>
    <w:rsid w:val="001D2FD4"/>
    <w:rsid w:val="001D3337"/>
    <w:rsid w:val="001D3CCD"/>
    <w:rsid w:val="001D48CB"/>
    <w:rsid w:val="001D570C"/>
    <w:rsid w:val="001D5891"/>
    <w:rsid w:val="001D593A"/>
    <w:rsid w:val="001D6577"/>
    <w:rsid w:val="001D67DB"/>
    <w:rsid w:val="001D7AAC"/>
    <w:rsid w:val="001D7BDB"/>
    <w:rsid w:val="001D7E50"/>
    <w:rsid w:val="001E014E"/>
    <w:rsid w:val="001E02B0"/>
    <w:rsid w:val="001E030D"/>
    <w:rsid w:val="001E0CF6"/>
    <w:rsid w:val="001E163F"/>
    <w:rsid w:val="001E19ED"/>
    <w:rsid w:val="001E1B43"/>
    <w:rsid w:val="001E2707"/>
    <w:rsid w:val="001E2F21"/>
    <w:rsid w:val="001E3859"/>
    <w:rsid w:val="001E3C6C"/>
    <w:rsid w:val="001E3D86"/>
    <w:rsid w:val="001E4069"/>
    <w:rsid w:val="001E4596"/>
    <w:rsid w:val="001E4A44"/>
    <w:rsid w:val="001E4CF5"/>
    <w:rsid w:val="001E51D9"/>
    <w:rsid w:val="001E5291"/>
    <w:rsid w:val="001E7CE4"/>
    <w:rsid w:val="001E7ECE"/>
    <w:rsid w:val="001F0214"/>
    <w:rsid w:val="001F0617"/>
    <w:rsid w:val="001F0901"/>
    <w:rsid w:val="001F0B07"/>
    <w:rsid w:val="001F0CEA"/>
    <w:rsid w:val="001F11B9"/>
    <w:rsid w:val="001F200D"/>
    <w:rsid w:val="001F2021"/>
    <w:rsid w:val="001F2B6D"/>
    <w:rsid w:val="001F2E8D"/>
    <w:rsid w:val="001F3ADD"/>
    <w:rsid w:val="001F3CFE"/>
    <w:rsid w:val="001F3D37"/>
    <w:rsid w:val="001F3E1B"/>
    <w:rsid w:val="001F4052"/>
    <w:rsid w:val="001F41B9"/>
    <w:rsid w:val="001F428A"/>
    <w:rsid w:val="001F433D"/>
    <w:rsid w:val="001F4736"/>
    <w:rsid w:val="001F4E0A"/>
    <w:rsid w:val="001F5AB6"/>
    <w:rsid w:val="001F5F6B"/>
    <w:rsid w:val="001F618E"/>
    <w:rsid w:val="001F6296"/>
    <w:rsid w:val="001F629D"/>
    <w:rsid w:val="001F68D9"/>
    <w:rsid w:val="001F7044"/>
    <w:rsid w:val="001F7620"/>
    <w:rsid w:val="001F7B56"/>
    <w:rsid w:val="001F7BDD"/>
    <w:rsid w:val="001F7C0D"/>
    <w:rsid w:val="001F7E6A"/>
    <w:rsid w:val="00200507"/>
    <w:rsid w:val="0020088C"/>
    <w:rsid w:val="0020176D"/>
    <w:rsid w:val="002021F9"/>
    <w:rsid w:val="002024A1"/>
    <w:rsid w:val="00202543"/>
    <w:rsid w:val="0020334C"/>
    <w:rsid w:val="002034BA"/>
    <w:rsid w:val="0020386E"/>
    <w:rsid w:val="00203988"/>
    <w:rsid w:val="00203BC7"/>
    <w:rsid w:val="002041D0"/>
    <w:rsid w:val="00204556"/>
    <w:rsid w:val="0020470A"/>
    <w:rsid w:val="00204D8F"/>
    <w:rsid w:val="00205EBE"/>
    <w:rsid w:val="002064EE"/>
    <w:rsid w:val="002069ED"/>
    <w:rsid w:val="00206DDE"/>
    <w:rsid w:val="00206FB5"/>
    <w:rsid w:val="002070AE"/>
    <w:rsid w:val="00207B8D"/>
    <w:rsid w:val="00207F13"/>
    <w:rsid w:val="0021025A"/>
    <w:rsid w:val="002107E7"/>
    <w:rsid w:val="00210880"/>
    <w:rsid w:val="00210D53"/>
    <w:rsid w:val="00210D76"/>
    <w:rsid w:val="0021133F"/>
    <w:rsid w:val="002113A6"/>
    <w:rsid w:val="00211735"/>
    <w:rsid w:val="00211AF6"/>
    <w:rsid w:val="00211D68"/>
    <w:rsid w:val="00212015"/>
    <w:rsid w:val="00212228"/>
    <w:rsid w:val="00212BCD"/>
    <w:rsid w:val="00212F5F"/>
    <w:rsid w:val="002135CD"/>
    <w:rsid w:val="00213933"/>
    <w:rsid w:val="00214B51"/>
    <w:rsid w:val="002152E3"/>
    <w:rsid w:val="0021561F"/>
    <w:rsid w:val="00215D42"/>
    <w:rsid w:val="0021613B"/>
    <w:rsid w:val="0021690F"/>
    <w:rsid w:val="002169A4"/>
    <w:rsid w:val="00217476"/>
    <w:rsid w:val="002207CB"/>
    <w:rsid w:val="002207F2"/>
    <w:rsid w:val="00220FCC"/>
    <w:rsid w:val="00221205"/>
    <w:rsid w:val="002212CF"/>
    <w:rsid w:val="0022139C"/>
    <w:rsid w:val="00221C5A"/>
    <w:rsid w:val="00221C95"/>
    <w:rsid w:val="0022268A"/>
    <w:rsid w:val="0022393C"/>
    <w:rsid w:val="00224018"/>
    <w:rsid w:val="002241E4"/>
    <w:rsid w:val="00224315"/>
    <w:rsid w:val="00224679"/>
    <w:rsid w:val="002247BF"/>
    <w:rsid w:val="002247EB"/>
    <w:rsid w:val="0022484D"/>
    <w:rsid w:val="002251F7"/>
    <w:rsid w:val="00225417"/>
    <w:rsid w:val="00225DB1"/>
    <w:rsid w:val="002260EC"/>
    <w:rsid w:val="002263D6"/>
    <w:rsid w:val="00226FD4"/>
    <w:rsid w:val="002276F3"/>
    <w:rsid w:val="00227C4E"/>
    <w:rsid w:val="00227DF0"/>
    <w:rsid w:val="002311D4"/>
    <w:rsid w:val="00231871"/>
    <w:rsid w:val="002319D4"/>
    <w:rsid w:val="00232F6F"/>
    <w:rsid w:val="00233805"/>
    <w:rsid w:val="00233D17"/>
    <w:rsid w:val="00234C07"/>
    <w:rsid w:val="0023538E"/>
    <w:rsid w:val="00235779"/>
    <w:rsid w:val="00237054"/>
    <w:rsid w:val="0023707A"/>
    <w:rsid w:val="00237C22"/>
    <w:rsid w:val="00240CC3"/>
    <w:rsid w:val="00241033"/>
    <w:rsid w:val="002426B6"/>
    <w:rsid w:val="00242838"/>
    <w:rsid w:val="002434D4"/>
    <w:rsid w:val="002434FD"/>
    <w:rsid w:val="0024438F"/>
    <w:rsid w:val="0024440B"/>
    <w:rsid w:val="00244A3C"/>
    <w:rsid w:val="002457FF"/>
    <w:rsid w:val="002459BC"/>
    <w:rsid w:val="0024646E"/>
    <w:rsid w:val="002466E9"/>
    <w:rsid w:val="00246DDF"/>
    <w:rsid w:val="0024748A"/>
    <w:rsid w:val="002474F9"/>
    <w:rsid w:val="002505BD"/>
    <w:rsid w:val="0025118C"/>
    <w:rsid w:val="00251728"/>
    <w:rsid w:val="00252B33"/>
    <w:rsid w:val="00253FEB"/>
    <w:rsid w:val="002540B1"/>
    <w:rsid w:val="00256236"/>
    <w:rsid w:val="002569F6"/>
    <w:rsid w:val="00257AEE"/>
    <w:rsid w:val="00257ED9"/>
    <w:rsid w:val="00260114"/>
    <w:rsid w:val="00260F4C"/>
    <w:rsid w:val="002615C1"/>
    <w:rsid w:val="00261606"/>
    <w:rsid w:val="00262760"/>
    <w:rsid w:val="002629AF"/>
    <w:rsid w:val="00262B3F"/>
    <w:rsid w:val="00262D4C"/>
    <w:rsid w:val="00262DE0"/>
    <w:rsid w:val="00263004"/>
    <w:rsid w:val="002634B4"/>
    <w:rsid w:val="002639A8"/>
    <w:rsid w:val="002639E8"/>
    <w:rsid w:val="002641BD"/>
    <w:rsid w:val="00264AC5"/>
    <w:rsid w:val="00264D81"/>
    <w:rsid w:val="0026513E"/>
    <w:rsid w:val="002652B0"/>
    <w:rsid w:val="002655F1"/>
    <w:rsid w:val="00265B37"/>
    <w:rsid w:val="00267217"/>
    <w:rsid w:val="002676E6"/>
    <w:rsid w:val="00267CFB"/>
    <w:rsid w:val="00267EBB"/>
    <w:rsid w:val="0027027B"/>
    <w:rsid w:val="0027098A"/>
    <w:rsid w:val="00270C3E"/>
    <w:rsid w:val="00272CD5"/>
    <w:rsid w:val="002730E7"/>
    <w:rsid w:val="00273B72"/>
    <w:rsid w:val="0027475B"/>
    <w:rsid w:val="00275AD5"/>
    <w:rsid w:val="0027627B"/>
    <w:rsid w:val="0027634E"/>
    <w:rsid w:val="002765BE"/>
    <w:rsid w:val="0027789D"/>
    <w:rsid w:val="00277F01"/>
    <w:rsid w:val="002803C3"/>
    <w:rsid w:val="00280926"/>
    <w:rsid w:val="00280C34"/>
    <w:rsid w:val="00280D18"/>
    <w:rsid w:val="00280DA2"/>
    <w:rsid w:val="00280FDD"/>
    <w:rsid w:val="0028182D"/>
    <w:rsid w:val="00281929"/>
    <w:rsid w:val="00281AA1"/>
    <w:rsid w:val="00281EC2"/>
    <w:rsid w:val="00282677"/>
    <w:rsid w:val="00282EDA"/>
    <w:rsid w:val="0028333E"/>
    <w:rsid w:val="00284EF8"/>
    <w:rsid w:val="00285E20"/>
    <w:rsid w:val="002867CB"/>
    <w:rsid w:val="00286A82"/>
    <w:rsid w:val="00286CB4"/>
    <w:rsid w:val="00286F18"/>
    <w:rsid w:val="00287FCB"/>
    <w:rsid w:val="0029000F"/>
    <w:rsid w:val="00290489"/>
    <w:rsid w:val="002904FE"/>
    <w:rsid w:val="002905E8"/>
    <w:rsid w:val="00290A65"/>
    <w:rsid w:val="002913A4"/>
    <w:rsid w:val="00291725"/>
    <w:rsid w:val="00292BDC"/>
    <w:rsid w:val="00293300"/>
    <w:rsid w:val="00294894"/>
    <w:rsid w:val="0029589C"/>
    <w:rsid w:val="00295E5A"/>
    <w:rsid w:val="0029626F"/>
    <w:rsid w:val="0029640D"/>
    <w:rsid w:val="002970FD"/>
    <w:rsid w:val="00297B16"/>
    <w:rsid w:val="002A04BA"/>
    <w:rsid w:val="002A12E4"/>
    <w:rsid w:val="002A1D6D"/>
    <w:rsid w:val="002A1DD3"/>
    <w:rsid w:val="002A22A2"/>
    <w:rsid w:val="002A2681"/>
    <w:rsid w:val="002A2B10"/>
    <w:rsid w:val="002A2B21"/>
    <w:rsid w:val="002A3167"/>
    <w:rsid w:val="002A3BD1"/>
    <w:rsid w:val="002A3CBE"/>
    <w:rsid w:val="002A4D8C"/>
    <w:rsid w:val="002A510D"/>
    <w:rsid w:val="002A52C6"/>
    <w:rsid w:val="002A6418"/>
    <w:rsid w:val="002A643D"/>
    <w:rsid w:val="002A6723"/>
    <w:rsid w:val="002A6939"/>
    <w:rsid w:val="002A6AC0"/>
    <w:rsid w:val="002A6B3F"/>
    <w:rsid w:val="002A79A3"/>
    <w:rsid w:val="002B0066"/>
    <w:rsid w:val="002B08A1"/>
    <w:rsid w:val="002B0C6F"/>
    <w:rsid w:val="002B1221"/>
    <w:rsid w:val="002B141B"/>
    <w:rsid w:val="002B1875"/>
    <w:rsid w:val="002B1891"/>
    <w:rsid w:val="002B19F4"/>
    <w:rsid w:val="002B2144"/>
    <w:rsid w:val="002B31E6"/>
    <w:rsid w:val="002B3665"/>
    <w:rsid w:val="002B3959"/>
    <w:rsid w:val="002B3A3A"/>
    <w:rsid w:val="002B3B63"/>
    <w:rsid w:val="002B43D9"/>
    <w:rsid w:val="002B56BF"/>
    <w:rsid w:val="002B5F00"/>
    <w:rsid w:val="002B63DE"/>
    <w:rsid w:val="002B6D02"/>
    <w:rsid w:val="002C04DC"/>
    <w:rsid w:val="002C0547"/>
    <w:rsid w:val="002C07A7"/>
    <w:rsid w:val="002C07EE"/>
    <w:rsid w:val="002C0A7A"/>
    <w:rsid w:val="002C0E4C"/>
    <w:rsid w:val="002C0FD2"/>
    <w:rsid w:val="002C1C1F"/>
    <w:rsid w:val="002C1EFF"/>
    <w:rsid w:val="002C26D6"/>
    <w:rsid w:val="002C29D1"/>
    <w:rsid w:val="002C3366"/>
    <w:rsid w:val="002C3CD9"/>
    <w:rsid w:val="002C3E52"/>
    <w:rsid w:val="002C3F5F"/>
    <w:rsid w:val="002C45D9"/>
    <w:rsid w:val="002C47D9"/>
    <w:rsid w:val="002C49CC"/>
    <w:rsid w:val="002C5F32"/>
    <w:rsid w:val="002C629E"/>
    <w:rsid w:val="002C6338"/>
    <w:rsid w:val="002C633F"/>
    <w:rsid w:val="002C67A2"/>
    <w:rsid w:val="002C68BF"/>
    <w:rsid w:val="002C70B0"/>
    <w:rsid w:val="002C72B0"/>
    <w:rsid w:val="002D13F6"/>
    <w:rsid w:val="002D15C0"/>
    <w:rsid w:val="002D1D73"/>
    <w:rsid w:val="002D1E39"/>
    <w:rsid w:val="002D2173"/>
    <w:rsid w:val="002D2D51"/>
    <w:rsid w:val="002D3286"/>
    <w:rsid w:val="002D34BF"/>
    <w:rsid w:val="002D3598"/>
    <w:rsid w:val="002D39D5"/>
    <w:rsid w:val="002D45E5"/>
    <w:rsid w:val="002D4679"/>
    <w:rsid w:val="002D490A"/>
    <w:rsid w:val="002D4FDD"/>
    <w:rsid w:val="002D51BC"/>
    <w:rsid w:val="002D55B5"/>
    <w:rsid w:val="002D5AC8"/>
    <w:rsid w:val="002D6134"/>
    <w:rsid w:val="002D6CE8"/>
    <w:rsid w:val="002D6E9E"/>
    <w:rsid w:val="002D744F"/>
    <w:rsid w:val="002D761D"/>
    <w:rsid w:val="002D7B5D"/>
    <w:rsid w:val="002E02FC"/>
    <w:rsid w:val="002E0959"/>
    <w:rsid w:val="002E0BEB"/>
    <w:rsid w:val="002E0DB1"/>
    <w:rsid w:val="002E1319"/>
    <w:rsid w:val="002E1340"/>
    <w:rsid w:val="002E1BF8"/>
    <w:rsid w:val="002E1FDD"/>
    <w:rsid w:val="002E21C2"/>
    <w:rsid w:val="002E227B"/>
    <w:rsid w:val="002E2409"/>
    <w:rsid w:val="002E2652"/>
    <w:rsid w:val="002E30FF"/>
    <w:rsid w:val="002E355B"/>
    <w:rsid w:val="002E3768"/>
    <w:rsid w:val="002E4089"/>
    <w:rsid w:val="002E4925"/>
    <w:rsid w:val="002E4CC1"/>
    <w:rsid w:val="002E5D76"/>
    <w:rsid w:val="002E5E8B"/>
    <w:rsid w:val="002E63DA"/>
    <w:rsid w:val="002E66FB"/>
    <w:rsid w:val="002F02B9"/>
    <w:rsid w:val="002F087E"/>
    <w:rsid w:val="002F11F4"/>
    <w:rsid w:val="002F1F19"/>
    <w:rsid w:val="002F298C"/>
    <w:rsid w:val="002F2DC5"/>
    <w:rsid w:val="002F32D5"/>
    <w:rsid w:val="002F383C"/>
    <w:rsid w:val="002F386A"/>
    <w:rsid w:val="002F3C39"/>
    <w:rsid w:val="002F4B08"/>
    <w:rsid w:val="002F51A2"/>
    <w:rsid w:val="002F5F93"/>
    <w:rsid w:val="002F66C8"/>
    <w:rsid w:val="002F72A5"/>
    <w:rsid w:val="002F7603"/>
    <w:rsid w:val="002F7F25"/>
    <w:rsid w:val="00300600"/>
    <w:rsid w:val="00300898"/>
    <w:rsid w:val="00301429"/>
    <w:rsid w:val="00302085"/>
    <w:rsid w:val="00302482"/>
    <w:rsid w:val="00302563"/>
    <w:rsid w:val="00303696"/>
    <w:rsid w:val="00303AA0"/>
    <w:rsid w:val="00304148"/>
    <w:rsid w:val="003041BE"/>
    <w:rsid w:val="0030424F"/>
    <w:rsid w:val="0030481E"/>
    <w:rsid w:val="00306547"/>
    <w:rsid w:val="003067E6"/>
    <w:rsid w:val="00306B47"/>
    <w:rsid w:val="00306F9B"/>
    <w:rsid w:val="003100D5"/>
    <w:rsid w:val="0031014B"/>
    <w:rsid w:val="003103B3"/>
    <w:rsid w:val="003105B3"/>
    <w:rsid w:val="003116A2"/>
    <w:rsid w:val="003116AC"/>
    <w:rsid w:val="0031209A"/>
    <w:rsid w:val="00312317"/>
    <w:rsid w:val="0031275E"/>
    <w:rsid w:val="003128DA"/>
    <w:rsid w:val="00313378"/>
    <w:rsid w:val="003133B0"/>
    <w:rsid w:val="00313948"/>
    <w:rsid w:val="00314EB3"/>
    <w:rsid w:val="003151C9"/>
    <w:rsid w:val="00315983"/>
    <w:rsid w:val="00316251"/>
    <w:rsid w:val="003164AF"/>
    <w:rsid w:val="0031680D"/>
    <w:rsid w:val="003168EA"/>
    <w:rsid w:val="00317012"/>
    <w:rsid w:val="00317AC9"/>
    <w:rsid w:val="003206C5"/>
    <w:rsid w:val="003211AE"/>
    <w:rsid w:val="00321CA3"/>
    <w:rsid w:val="00321E69"/>
    <w:rsid w:val="003220F9"/>
    <w:rsid w:val="0032240F"/>
    <w:rsid w:val="0032324F"/>
    <w:rsid w:val="003241C6"/>
    <w:rsid w:val="003248DB"/>
    <w:rsid w:val="00324C46"/>
    <w:rsid w:val="003265B8"/>
    <w:rsid w:val="003269FB"/>
    <w:rsid w:val="0032706A"/>
    <w:rsid w:val="00327708"/>
    <w:rsid w:val="00330AC7"/>
    <w:rsid w:val="00331E5C"/>
    <w:rsid w:val="00332176"/>
    <w:rsid w:val="0033320E"/>
    <w:rsid w:val="00334908"/>
    <w:rsid w:val="00334BD0"/>
    <w:rsid w:val="00334D29"/>
    <w:rsid w:val="00334F6A"/>
    <w:rsid w:val="00335837"/>
    <w:rsid w:val="00335B59"/>
    <w:rsid w:val="00335CBD"/>
    <w:rsid w:val="003369CD"/>
    <w:rsid w:val="00336BFE"/>
    <w:rsid w:val="00337080"/>
    <w:rsid w:val="00337139"/>
    <w:rsid w:val="003372C2"/>
    <w:rsid w:val="00337317"/>
    <w:rsid w:val="00337D1A"/>
    <w:rsid w:val="00341535"/>
    <w:rsid w:val="003421E0"/>
    <w:rsid w:val="00342382"/>
    <w:rsid w:val="003423AD"/>
    <w:rsid w:val="00343E85"/>
    <w:rsid w:val="003440A9"/>
    <w:rsid w:val="0034462F"/>
    <w:rsid w:val="00344712"/>
    <w:rsid w:val="0034515A"/>
    <w:rsid w:val="00345E71"/>
    <w:rsid w:val="003461F1"/>
    <w:rsid w:val="003465B3"/>
    <w:rsid w:val="003465C6"/>
    <w:rsid w:val="0034665D"/>
    <w:rsid w:val="00346E42"/>
    <w:rsid w:val="003473C1"/>
    <w:rsid w:val="00347B2A"/>
    <w:rsid w:val="00350791"/>
    <w:rsid w:val="00350B07"/>
    <w:rsid w:val="00350ED6"/>
    <w:rsid w:val="0035141B"/>
    <w:rsid w:val="00351550"/>
    <w:rsid w:val="00351A65"/>
    <w:rsid w:val="00351D8E"/>
    <w:rsid w:val="0035270C"/>
    <w:rsid w:val="00352BB6"/>
    <w:rsid w:val="00352BE5"/>
    <w:rsid w:val="00353002"/>
    <w:rsid w:val="003531D1"/>
    <w:rsid w:val="0035325A"/>
    <w:rsid w:val="00353297"/>
    <w:rsid w:val="0035335B"/>
    <w:rsid w:val="00353453"/>
    <w:rsid w:val="00353AC5"/>
    <w:rsid w:val="00353CE8"/>
    <w:rsid w:val="00354EEC"/>
    <w:rsid w:val="00356640"/>
    <w:rsid w:val="0035688F"/>
    <w:rsid w:val="00356C34"/>
    <w:rsid w:val="00357639"/>
    <w:rsid w:val="00360967"/>
    <w:rsid w:val="00360B09"/>
    <w:rsid w:val="00360D47"/>
    <w:rsid w:val="00360FE5"/>
    <w:rsid w:val="00361D59"/>
    <w:rsid w:val="00362D77"/>
    <w:rsid w:val="00363709"/>
    <w:rsid w:val="003639C8"/>
    <w:rsid w:val="00364694"/>
    <w:rsid w:val="00365029"/>
    <w:rsid w:val="003653AE"/>
    <w:rsid w:val="00365709"/>
    <w:rsid w:val="00365759"/>
    <w:rsid w:val="00365BE4"/>
    <w:rsid w:val="00365F89"/>
    <w:rsid w:val="003661AC"/>
    <w:rsid w:val="0036650A"/>
    <w:rsid w:val="003667BF"/>
    <w:rsid w:val="00367824"/>
    <w:rsid w:val="00367E6B"/>
    <w:rsid w:val="00367EBF"/>
    <w:rsid w:val="00367EC4"/>
    <w:rsid w:val="0037058A"/>
    <w:rsid w:val="003706F7"/>
    <w:rsid w:val="003715A2"/>
    <w:rsid w:val="00371B56"/>
    <w:rsid w:val="003725CD"/>
    <w:rsid w:val="00372905"/>
    <w:rsid w:val="00372FF2"/>
    <w:rsid w:val="0037333D"/>
    <w:rsid w:val="00373F75"/>
    <w:rsid w:val="00373FEE"/>
    <w:rsid w:val="003741AB"/>
    <w:rsid w:val="00374441"/>
    <w:rsid w:val="003752B7"/>
    <w:rsid w:val="00376053"/>
    <w:rsid w:val="00377183"/>
    <w:rsid w:val="00377230"/>
    <w:rsid w:val="00377C0D"/>
    <w:rsid w:val="0038097B"/>
    <w:rsid w:val="00380B8E"/>
    <w:rsid w:val="00381AE2"/>
    <w:rsid w:val="00381E04"/>
    <w:rsid w:val="00382095"/>
    <w:rsid w:val="00382BFE"/>
    <w:rsid w:val="00382F09"/>
    <w:rsid w:val="003832F5"/>
    <w:rsid w:val="003833B6"/>
    <w:rsid w:val="0038345F"/>
    <w:rsid w:val="003843F1"/>
    <w:rsid w:val="003844ED"/>
    <w:rsid w:val="00385BF6"/>
    <w:rsid w:val="0038613F"/>
    <w:rsid w:val="00386752"/>
    <w:rsid w:val="00386C36"/>
    <w:rsid w:val="00386CAF"/>
    <w:rsid w:val="00386F63"/>
    <w:rsid w:val="003909F4"/>
    <w:rsid w:val="00391246"/>
    <w:rsid w:val="00391263"/>
    <w:rsid w:val="003912C6"/>
    <w:rsid w:val="0039255F"/>
    <w:rsid w:val="00392BB7"/>
    <w:rsid w:val="00392C15"/>
    <w:rsid w:val="00393169"/>
    <w:rsid w:val="00393669"/>
    <w:rsid w:val="003938E5"/>
    <w:rsid w:val="003940C7"/>
    <w:rsid w:val="003942FD"/>
    <w:rsid w:val="003957E3"/>
    <w:rsid w:val="003967C5"/>
    <w:rsid w:val="00397677"/>
    <w:rsid w:val="003A0650"/>
    <w:rsid w:val="003A071A"/>
    <w:rsid w:val="003A099F"/>
    <w:rsid w:val="003A0F79"/>
    <w:rsid w:val="003A19EE"/>
    <w:rsid w:val="003A1C69"/>
    <w:rsid w:val="003A1E5C"/>
    <w:rsid w:val="003A2023"/>
    <w:rsid w:val="003A2589"/>
    <w:rsid w:val="003A25A3"/>
    <w:rsid w:val="003A2ADA"/>
    <w:rsid w:val="003A2FE5"/>
    <w:rsid w:val="003A424D"/>
    <w:rsid w:val="003A4453"/>
    <w:rsid w:val="003A46E4"/>
    <w:rsid w:val="003A530C"/>
    <w:rsid w:val="003A55AA"/>
    <w:rsid w:val="003A61CC"/>
    <w:rsid w:val="003A654B"/>
    <w:rsid w:val="003A6A8E"/>
    <w:rsid w:val="003A7869"/>
    <w:rsid w:val="003A7A9E"/>
    <w:rsid w:val="003A7DCE"/>
    <w:rsid w:val="003B0332"/>
    <w:rsid w:val="003B0ACD"/>
    <w:rsid w:val="003B1E1A"/>
    <w:rsid w:val="003B29FF"/>
    <w:rsid w:val="003B38CD"/>
    <w:rsid w:val="003B41E1"/>
    <w:rsid w:val="003B4424"/>
    <w:rsid w:val="003B4BAF"/>
    <w:rsid w:val="003B55F2"/>
    <w:rsid w:val="003B58A2"/>
    <w:rsid w:val="003B689D"/>
    <w:rsid w:val="003B772D"/>
    <w:rsid w:val="003B7B76"/>
    <w:rsid w:val="003B7CF2"/>
    <w:rsid w:val="003B7D1D"/>
    <w:rsid w:val="003B7FB2"/>
    <w:rsid w:val="003C0A81"/>
    <w:rsid w:val="003C0E94"/>
    <w:rsid w:val="003C0F01"/>
    <w:rsid w:val="003C1336"/>
    <w:rsid w:val="003C2261"/>
    <w:rsid w:val="003C22D2"/>
    <w:rsid w:val="003C2936"/>
    <w:rsid w:val="003C2E1F"/>
    <w:rsid w:val="003C3085"/>
    <w:rsid w:val="003C3324"/>
    <w:rsid w:val="003C488F"/>
    <w:rsid w:val="003C5C15"/>
    <w:rsid w:val="003C6131"/>
    <w:rsid w:val="003C6F2E"/>
    <w:rsid w:val="003C708C"/>
    <w:rsid w:val="003C789F"/>
    <w:rsid w:val="003D0B12"/>
    <w:rsid w:val="003D139A"/>
    <w:rsid w:val="003D1FE4"/>
    <w:rsid w:val="003D2423"/>
    <w:rsid w:val="003D25C9"/>
    <w:rsid w:val="003D281A"/>
    <w:rsid w:val="003D2AB4"/>
    <w:rsid w:val="003D312D"/>
    <w:rsid w:val="003D34EC"/>
    <w:rsid w:val="003D3C73"/>
    <w:rsid w:val="003D4135"/>
    <w:rsid w:val="003D41C6"/>
    <w:rsid w:val="003D47AA"/>
    <w:rsid w:val="003D5129"/>
    <w:rsid w:val="003D5C93"/>
    <w:rsid w:val="003D5E0A"/>
    <w:rsid w:val="003D654D"/>
    <w:rsid w:val="003D6D6F"/>
    <w:rsid w:val="003D759F"/>
    <w:rsid w:val="003D7703"/>
    <w:rsid w:val="003D77AC"/>
    <w:rsid w:val="003D7FBC"/>
    <w:rsid w:val="003E05E4"/>
    <w:rsid w:val="003E07DE"/>
    <w:rsid w:val="003E09A2"/>
    <w:rsid w:val="003E0C64"/>
    <w:rsid w:val="003E1823"/>
    <w:rsid w:val="003E1D1E"/>
    <w:rsid w:val="003E28F3"/>
    <w:rsid w:val="003E2B5F"/>
    <w:rsid w:val="003E3860"/>
    <w:rsid w:val="003E3A81"/>
    <w:rsid w:val="003E4374"/>
    <w:rsid w:val="003E4A09"/>
    <w:rsid w:val="003E4A4D"/>
    <w:rsid w:val="003E4BD0"/>
    <w:rsid w:val="003E522E"/>
    <w:rsid w:val="003E556F"/>
    <w:rsid w:val="003E60EF"/>
    <w:rsid w:val="003E6168"/>
    <w:rsid w:val="003E6464"/>
    <w:rsid w:val="003E6DE1"/>
    <w:rsid w:val="003E6EF4"/>
    <w:rsid w:val="003E6FD8"/>
    <w:rsid w:val="003E7054"/>
    <w:rsid w:val="003E7297"/>
    <w:rsid w:val="003E741B"/>
    <w:rsid w:val="003F03BE"/>
    <w:rsid w:val="003F065B"/>
    <w:rsid w:val="003F0A78"/>
    <w:rsid w:val="003F0B31"/>
    <w:rsid w:val="003F10A8"/>
    <w:rsid w:val="003F1E08"/>
    <w:rsid w:val="003F3561"/>
    <w:rsid w:val="003F3892"/>
    <w:rsid w:val="003F4115"/>
    <w:rsid w:val="003F4AB9"/>
    <w:rsid w:val="003F5037"/>
    <w:rsid w:val="003F53A8"/>
    <w:rsid w:val="003F554C"/>
    <w:rsid w:val="003F5963"/>
    <w:rsid w:val="003F5D68"/>
    <w:rsid w:val="003F6202"/>
    <w:rsid w:val="003F6704"/>
    <w:rsid w:val="003F684E"/>
    <w:rsid w:val="003F7363"/>
    <w:rsid w:val="003F7542"/>
    <w:rsid w:val="003F7B58"/>
    <w:rsid w:val="0040076F"/>
    <w:rsid w:val="00400816"/>
    <w:rsid w:val="00400C3D"/>
    <w:rsid w:val="00400F85"/>
    <w:rsid w:val="00401221"/>
    <w:rsid w:val="0040144A"/>
    <w:rsid w:val="0040159F"/>
    <w:rsid w:val="00402EE7"/>
    <w:rsid w:val="004038ED"/>
    <w:rsid w:val="00403B3F"/>
    <w:rsid w:val="0040500D"/>
    <w:rsid w:val="00406114"/>
    <w:rsid w:val="0040612D"/>
    <w:rsid w:val="004064C1"/>
    <w:rsid w:val="00406770"/>
    <w:rsid w:val="0040713C"/>
    <w:rsid w:val="00407804"/>
    <w:rsid w:val="00407E3C"/>
    <w:rsid w:val="00410055"/>
    <w:rsid w:val="00410251"/>
    <w:rsid w:val="0041034E"/>
    <w:rsid w:val="00411C1A"/>
    <w:rsid w:val="00412D18"/>
    <w:rsid w:val="0041337F"/>
    <w:rsid w:val="00413F9E"/>
    <w:rsid w:val="00414079"/>
    <w:rsid w:val="004144B6"/>
    <w:rsid w:val="00414678"/>
    <w:rsid w:val="00414895"/>
    <w:rsid w:val="004148D1"/>
    <w:rsid w:val="00416C2B"/>
    <w:rsid w:val="00416CA5"/>
    <w:rsid w:val="00416F1E"/>
    <w:rsid w:val="00417EA7"/>
    <w:rsid w:val="00417EEB"/>
    <w:rsid w:val="00420916"/>
    <w:rsid w:val="00420E6D"/>
    <w:rsid w:val="004219DA"/>
    <w:rsid w:val="00421B65"/>
    <w:rsid w:val="00421DDE"/>
    <w:rsid w:val="004224AD"/>
    <w:rsid w:val="0042268D"/>
    <w:rsid w:val="00422766"/>
    <w:rsid w:val="00422FD5"/>
    <w:rsid w:val="0042395D"/>
    <w:rsid w:val="00423E95"/>
    <w:rsid w:val="00424426"/>
    <w:rsid w:val="004257F1"/>
    <w:rsid w:val="00425A8F"/>
    <w:rsid w:val="00426403"/>
    <w:rsid w:val="0042649B"/>
    <w:rsid w:val="004267F9"/>
    <w:rsid w:val="00426D09"/>
    <w:rsid w:val="00426E0D"/>
    <w:rsid w:val="00427158"/>
    <w:rsid w:val="00427B21"/>
    <w:rsid w:val="00427E13"/>
    <w:rsid w:val="004308B3"/>
    <w:rsid w:val="00430CC8"/>
    <w:rsid w:val="00430E55"/>
    <w:rsid w:val="0043175A"/>
    <w:rsid w:val="004321E5"/>
    <w:rsid w:val="00432A89"/>
    <w:rsid w:val="00432A8C"/>
    <w:rsid w:val="0043316A"/>
    <w:rsid w:val="004333FD"/>
    <w:rsid w:val="004334B3"/>
    <w:rsid w:val="00433877"/>
    <w:rsid w:val="00435950"/>
    <w:rsid w:val="00435BDE"/>
    <w:rsid w:val="004366A7"/>
    <w:rsid w:val="004370D1"/>
    <w:rsid w:val="00437731"/>
    <w:rsid w:val="00437A39"/>
    <w:rsid w:val="00437C23"/>
    <w:rsid w:val="0044066A"/>
    <w:rsid w:val="00440A96"/>
    <w:rsid w:val="00440AE3"/>
    <w:rsid w:val="00440B11"/>
    <w:rsid w:val="00441A9F"/>
    <w:rsid w:val="004425EE"/>
    <w:rsid w:val="004427C3"/>
    <w:rsid w:val="004436C8"/>
    <w:rsid w:val="00443B48"/>
    <w:rsid w:val="00444A91"/>
    <w:rsid w:val="00445000"/>
    <w:rsid w:val="00446182"/>
    <w:rsid w:val="004461F0"/>
    <w:rsid w:val="004462C3"/>
    <w:rsid w:val="00446B6C"/>
    <w:rsid w:val="00446B94"/>
    <w:rsid w:val="00446DA3"/>
    <w:rsid w:val="004473D4"/>
    <w:rsid w:val="0044755A"/>
    <w:rsid w:val="00447D54"/>
    <w:rsid w:val="00450064"/>
    <w:rsid w:val="00450F68"/>
    <w:rsid w:val="0045147A"/>
    <w:rsid w:val="00451686"/>
    <w:rsid w:val="00451F5B"/>
    <w:rsid w:val="00451FDD"/>
    <w:rsid w:val="00452137"/>
    <w:rsid w:val="00452938"/>
    <w:rsid w:val="00452AEA"/>
    <w:rsid w:val="00453BA1"/>
    <w:rsid w:val="00454350"/>
    <w:rsid w:val="0045474C"/>
    <w:rsid w:val="00454B92"/>
    <w:rsid w:val="004555DC"/>
    <w:rsid w:val="00455F3D"/>
    <w:rsid w:val="00456D35"/>
    <w:rsid w:val="004573B2"/>
    <w:rsid w:val="00457F3E"/>
    <w:rsid w:val="00460159"/>
    <w:rsid w:val="004603C2"/>
    <w:rsid w:val="00460880"/>
    <w:rsid w:val="00460B65"/>
    <w:rsid w:val="00460C83"/>
    <w:rsid w:val="00460CF1"/>
    <w:rsid w:val="0046139E"/>
    <w:rsid w:val="0046151F"/>
    <w:rsid w:val="00461CE7"/>
    <w:rsid w:val="004625B5"/>
    <w:rsid w:val="00462E8A"/>
    <w:rsid w:val="0046340A"/>
    <w:rsid w:val="00463666"/>
    <w:rsid w:val="004638EE"/>
    <w:rsid w:val="004639BF"/>
    <w:rsid w:val="00464153"/>
    <w:rsid w:val="00464C81"/>
    <w:rsid w:val="00464C9C"/>
    <w:rsid w:val="00466442"/>
    <w:rsid w:val="004668EF"/>
    <w:rsid w:val="00467697"/>
    <w:rsid w:val="00467952"/>
    <w:rsid w:val="0047033D"/>
    <w:rsid w:val="00470420"/>
    <w:rsid w:val="004709B2"/>
    <w:rsid w:val="00470B3B"/>
    <w:rsid w:val="00470D9B"/>
    <w:rsid w:val="00471532"/>
    <w:rsid w:val="0047169E"/>
    <w:rsid w:val="004723DB"/>
    <w:rsid w:val="00473053"/>
    <w:rsid w:val="004732B8"/>
    <w:rsid w:val="00473ADD"/>
    <w:rsid w:val="0047446C"/>
    <w:rsid w:val="00475630"/>
    <w:rsid w:val="00475AE6"/>
    <w:rsid w:val="0047692B"/>
    <w:rsid w:val="00476D13"/>
    <w:rsid w:val="0047738E"/>
    <w:rsid w:val="00477EFD"/>
    <w:rsid w:val="00480528"/>
    <w:rsid w:val="00480962"/>
    <w:rsid w:val="0048107E"/>
    <w:rsid w:val="004814ED"/>
    <w:rsid w:val="004816D3"/>
    <w:rsid w:val="00481B37"/>
    <w:rsid w:val="00482623"/>
    <w:rsid w:val="00482D25"/>
    <w:rsid w:val="004839B7"/>
    <w:rsid w:val="00483D80"/>
    <w:rsid w:val="004840B1"/>
    <w:rsid w:val="00484CCC"/>
    <w:rsid w:val="004859AF"/>
    <w:rsid w:val="00485B9A"/>
    <w:rsid w:val="00485ECC"/>
    <w:rsid w:val="004860BB"/>
    <w:rsid w:val="004865BC"/>
    <w:rsid w:val="00486946"/>
    <w:rsid w:val="00486A76"/>
    <w:rsid w:val="004903E1"/>
    <w:rsid w:val="004914E0"/>
    <w:rsid w:val="00491A22"/>
    <w:rsid w:val="00492065"/>
    <w:rsid w:val="004923E5"/>
    <w:rsid w:val="00492F52"/>
    <w:rsid w:val="00493493"/>
    <w:rsid w:val="004938C9"/>
    <w:rsid w:val="00494099"/>
    <w:rsid w:val="004946B7"/>
    <w:rsid w:val="004949EE"/>
    <w:rsid w:val="004951C0"/>
    <w:rsid w:val="00495BB4"/>
    <w:rsid w:val="00495D50"/>
    <w:rsid w:val="004961FD"/>
    <w:rsid w:val="00496720"/>
    <w:rsid w:val="00496A9B"/>
    <w:rsid w:val="00497019"/>
    <w:rsid w:val="00497B52"/>
    <w:rsid w:val="0049856D"/>
    <w:rsid w:val="004A00C1"/>
    <w:rsid w:val="004A0D09"/>
    <w:rsid w:val="004A0D60"/>
    <w:rsid w:val="004A0FF7"/>
    <w:rsid w:val="004A196F"/>
    <w:rsid w:val="004A1B74"/>
    <w:rsid w:val="004A1EF4"/>
    <w:rsid w:val="004A2009"/>
    <w:rsid w:val="004A241E"/>
    <w:rsid w:val="004A2585"/>
    <w:rsid w:val="004A26B8"/>
    <w:rsid w:val="004A2B16"/>
    <w:rsid w:val="004A2B37"/>
    <w:rsid w:val="004A3302"/>
    <w:rsid w:val="004A36B2"/>
    <w:rsid w:val="004A3EAD"/>
    <w:rsid w:val="004A42E5"/>
    <w:rsid w:val="004A484D"/>
    <w:rsid w:val="004A49B4"/>
    <w:rsid w:val="004A4AA4"/>
    <w:rsid w:val="004A5458"/>
    <w:rsid w:val="004A5751"/>
    <w:rsid w:val="004A59D4"/>
    <w:rsid w:val="004A59F3"/>
    <w:rsid w:val="004A65FF"/>
    <w:rsid w:val="004A680A"/>
    <w:rsid w:val="004A6D8C"/>
    <w:rsid w:val="004A76D9"/>
    <w:rsid w:val="004A7C04"/>
    <w:rsid w:val="004A7F59"/>
    <w:rsid w:val="004B0549"/>
    <w:rsid w:val="004B1017"/>
    <w:rsid w:val="004B10B0"/>
    <w:rsid w:val="004B129B"/>
    <w:rsid w:val="004B198F"/>
    <w:rsid w:val="004B1998"/>
    <w:rsid w:val="004B19CC"/>
    <w:rsid w:val="004B209E"/>
    <w:rsid w:val="004B3288"/>
    <w:rsid w:val="004B36A1"/>
    <w:rsid w:val="004B5ED4"/>
    <w:rsid w:val="004B6D2A"/>
    <w:rsid w:val="004B71C6"/>
    <w:rsid w:val="004B79B4"/>
    <w:rsid w:val="004C0A2D"/>
    <w:rsid w:val="004C0DD5"/>
    <w:rsid w:val="004C1D6E"/>
    <w:rsid w:val="004C438C"/>
    <w:rsid w:val="004C45A4"/>
    <w:rsid w:val="004C46AE"/>
    <w:rsid w:val="004C4818"/>
    <w:rsid w:val="004C5C28"/>
    <w:rsid w:val="004C5DAE"/>
    <w:rsid w:val="004C6749"/>
    <w:rsid w:val="004C6BC3"/>
    <w:rsid w:val="004C72F2"/>
    <w:rsid w:val="004C74E4"/>
    <w:rsid w:val="004C7750"/>
    <w:rsid w:val="004CF32B"/>
    <w:rsid w:val="004D02DC"/>
    <w:rsid w:val="004D07D5"/>
    <w:rsid w:val="004D090F"/>
    <w:rsid w:val="004D0988"/>
    <w:rsid w:val="004D0AE3"/>
    <w:rsid w:val="004D14A6"/>
    <w:rsid w:val="004D14C3"/>
    <w:rsid w:val="004D15D4"/>
    <w:rsid w:val="004D1B83"/>
    <w:rsid w:val="004D20CA"/>
    <w:rsid w:val="004D2693"/>
    <w:rsid w:val="004D2985"/>
    <w:rsid w:val="004D298A"/>
    <w:rsid w:val="004D387F"/>
    <w:rsid w:val="004D3EA5"/>
    <w:rsid w:val="004D44FF"/>
    <w:rsid w:val="004D49FF"/>
    <w:rsid w:val="004D5182"/>
    <w:rsid w:val="004D52B5"/>
    <w:rsid w:val="004D5A32"/>
    <w:rsid w:val="004D6809"/>
    <w:rsid w:val="004D78BD"/>
    <w:rsid w:val="004E02E8"/>
    <w:rsid w:val="004E0578"/>
    <w:rsid w:val="004E10A3"/>
    <w:rsid w:val="004E11F0"/>
    <w:rsid w:val="004E1E14"/>
    <w:rsid w:val="004E1EC4"/>
    <w:rsid w:val="004E3010"/>
    <w:rsid w:val="004E33C1"/>
    <w:rsid w:val="004E3AB1"/>
    <w:rsid w:val="004E554D"/>
    <w:rsid w:val="004E5B4B"/>
    <w:rsid w:val="004E6FA0"/>
    <w:rsid w:val="004E70F0"/>
    <w:rsid w:val="004E7808"/>
    <w:rsid w:val="004F0D49"/>
    <w:rsid w:val="004F0ED2"/>
    <w:rsid w:val="004F114C"/>
    <w:rsid w:val="004F13AC"/>
    <w:rsid w:val="004F140D"/>
    <w:rsid w:val="004F15FE"/>
    <w:rsid w:val="004F17C3"/>
    <w:rsid w:val="004F1EAF"/>
    <w:rsid w:val="004F27AD"/>
    <w:rsid w:val="004F378F"/>
    <w:rsid w:val="004F3A9B"/>
    <w:rsid w:val="004F550C"/>
    <w:rsid w:val="004F6056"/>
    <w:rsid w:val="004F61C0"/>
    <w:rsid w:val="004F74BE"/>
    <w:rsid w:val="004F78B8"/>
    <w:rsid w:val="004F7E0B"/>
    <w:rsid w:val="004FC9E9"/>
    <w:rsid w:val="00500685"/>
    <w:rsid w:val="00500746"/>
    <w:rsid w:val="00500A5E"/>
    <w:rsid w:val="00500D5A"/>
    <w:rsid w:val="00500DED"/>
    <w:rsid w:val="00501465"/>
    <w:rsid w:val="00501C02"/>
    <w:rsid w:val="00501F3C"/>
    <w:rsid w:val="00501FEB"/>
    <w:rsid w:val="005024C5"/>
    <w:rsid w:val="00503637"/>
    <w:rsid w:val="00505AC3"/>
    <w:rsid w:val="00505B7C"/>
    <w:rsid w:val="0050642A"/>
    <w:rsid w:val="00506FC0"/>
    <w:rsid w:val="0051022A"/>
    <w:rsid w:val="00510476"/>
    <w:rsid w:val="00510F6D"/>
    <w:rsid w:val="00511174"/>
    <w:rsid w:val="0051135D"/>
    <w:rsid w:val="00511F88"/>
    <w:rsid w:val="0051289C"/>
    <w:rsid w:val="00512C65"/>
    <w:rsid w:val="0051312B"/>
    <w:rsid w:val="00513377"/>
    <w:rsid w:val="0051469F"/>
    <w:rsid w:val="00514823"/>
    <w:rsid w:val="00514840"/>
    <w:rsid w:val="00514A30"/>
    <w:rsid w:val="00514CE9"/>
    <w:rsid w:val="00514F71"/>
    <w:rsid w:val="005155B7"/>
    <w:rsid w:val="00515C4D"/>
    <w:rsid w:val="00515EED"/>
    <w:rsid w:val="00516352"/>
    <w:rsid w:val="005164EB"/>
    <w:rsid w:val="00517305"/>
    <w:rsid w:val="00517FF4"/>
    <w:rsid w:val="005200A7"/>
    <w:rsid w:val="005207C2"/>
    <w:rsid w:val="00521C4F"/>
    <w:rsid w:val="00521D4D"/>
    <w:rsid w:val="005223E4"/>
    <w:rsid w:val="005226D5"/>
    <w:rsid w:val="00522999"/>
    <w:rsid w:val="00522EC0"/>
    <w:rsid w:val="005233D1"/>
    <w:rsid w:val="005236E7"/>
    <w:rsid w:val="00523998"/>
    <w:rsid w:val="005239EB"/>
    <w:rsid w:val="00523F3B"/>
    <w:rsid w:val="0052488F"/>
    <w:rsid w:val="00524ACE"/>
    <w:rsid w:val="005253B2"/>
    <w:rsid w:val="00525A02"/>
    <w:rsid w:val="005260B9"/>
    <w:rsid w:val="00527A01"/>
    <w:rsid w:val="00527A35"/>
    <w:rsid w:val="00527DB5"/>
    <w:rsid w:val="0053082F"/>
    <w:rsid w:val="00531219"/>
    <w:rsid w:val="005312BC"/>
    <w:rsid w:val="005312BF"/>
    <w:rsid w:val="005312DF"/>
    <w:rsid w:val="00531490"/>
    <w:rsid w:val="00532296"/>
    <w:rsid w:val="005326AF"/>
    <w:rsid w:val="005328B7"/>
    <w:rsid w:val="0053409D"/>
    <w:rsid w:val="00534A08"/>
    <w:rsid w:val="00534AC6"/>
    <w:rsid w:val="00534C58"/>
    <w:rsid w:val="00534FEE"/>
    <w:rsid w:val="005354ED"/>
    <w:rsid w:val="00535986"/>
    <w:rsid w:val="00535DA2"/>
    <w:rsid w:val="00535F88"/>
    <w:rsid w:val="00535FCE"/>
    <w:rsid w:val="005361CF"/>
    <w:rsid w:val="0053794E"/>
    <w:rsid w:val="00537A74"/>
    <w:rsid w:val="005413C5"/>
    <w:rsid w:val="005428C3"/>
    <w:rsid w:val="00542AB1"/>
    <w:rsid w:val="00542CDE"/>
    <w:rsid w:val="0054303A"/>
    <w:rsid w:val="005430BC"/>
    <w:rsid w:val="0054338F"/>
    <w:rsid w:val="00543453"/>
    <w:rsid w:val="00543543"/>
    <w:rsid w:val="00544355"/>
    <w:rsid w:val="00544709"/>
    <w:rsid w:val="00545078"/>
    <w:rsid w:val="0054539B"/>
    <w:rsid w:val="005453D0"/>
    <w:rsid w:val="005455EF"/>
    <w:rsid w:val="0054562B"/>
    <w:rsid w:val="005460B2"/>
    <w:rsid w:val="00546650"/>
    <w:rsid w:val="005468B2"/>
    <w:rsid w:val="00546E2B"/>
    <w:rsid w:val="00547710"/>
    <w:rsid w:val="00547838"/>
    <w:rsid w:val="005478E9"/>
    <w:rsid w:val="00547C7D"/>
    <w:rsid w:val="00550F66"/>
    <w:rsid w:val="0055110F"/>
    <w:rsid w:val="0055261E"/>
    <w:rsid w:val="00552A91"/>
    <w:rsid w:val="00552CC7"/>
    <w:rsid w:val="00553216"/>
    <w:rsid w:val="005538CC"/>
    <w:rsid w:val="00553BB7"/>
    <w:rsid w:val="0055419A"/>
    <w:rsid w:val="0055486C"/>
    <w:rsid w:val="005551D6"/>
    <w:rsid w:val="00556870"/>
    <w:rsid w:val="00556EA4"/>
    <w:rsid w:val="00557498"/>
    <w:rsid w:val="00557C60"/>
    <w:rsid w:val="00560619"/>
    <w:rsid w:val="005626A4"/>
    <w:rsid w:val="00562A0B"/>
    <w:rsid w:val="00562E70"/>
    <w:rsid w:val="00563411"/>
    <w:rsid w:val="00563A4D"/>
    <w:rsid w:val="00563BF7"/>
    <w:rsid w:val="0056436C"/>
    <w:rsid w:val="00564654"/>
    <w:rsid w:val="005648AA"/>
    <w:rsid w:val="00565198"/>
    <w:rsid w:val="0056563D"/>
    <w:rsid w:val="00565814"/>
    <w:rsid w:val="00566F08"/>
    <w:rsid w:val="00566F1E"/>
    <w:rsid w:val="0057001A"/>
    <w:rsid w:val="005701BC"/>
    <w:rsid w:val="005703D5"/>
    <w:rsid w:val="00570503"/>
    <w:rsid w:val="005707C4"/>
    <w:rsid w:val="005709C6"/>
    <w:rsid w:val="0057122B"/>
    <w:rsid w:val="0057151C"/>
    <w:rsid w:val="005716D0"/>
    <w:rsid w:val="005719B7"/>
    <w:rsid w:val="0057229A"/>
    <w:rsid w:val="00573438"/>
    <w:rsid w:val="00573FC4"/>
    <w:rsid w:val="00574644"/>
    <w:rsid w:val="0057491F"/>
    <w:rsid w:val="00574B1B"/>
    <w:rsid w:val="00574B31"/>
    <w:rsid w:val="005753C0"/>
    <w:rsid w:val="005768DF"/>
    <w:rsid w:val="00576B72"/>
    <w:rsid w:val="00576F0D"/>
    <w:rsid w:val="0057751C"/>
    <w:rsid w:val="00577C3B"/>
    <w:rsid w:val="00577F98"/>
    <w:rsid w:val="00580766"/>
    <w:rsid w:val="005817F0"/>
    <w:rsid w:val="00581AFB"/>
    <w:rsid w:val="00581ED9"/>
    <w:rsid w:val="00582A70"/>
    <w:rsid w:val="00582B95"/>
    <w:rsid w:val="00582BB9"/>
    <w:rsid w:val="00582C2E"/>
    <w:rsid w:val="00582CF1"/>
    <w:rsid w:val="00583F81"/>
    <w:rsid w:val="0058439A"/>
    <w:rsid w:val="00585247"/>
    <w:rsid w:val="00585446"/>
    <w:rsid w:val="0058547E"/>
    <w:rsid w:val="00585CE3"/>
    <w:rsid w:val="0058610D"/>
    <w:rsid w:val="00586E0A"/>
    <w:rsid w:val="00586F42"/>
    <w:rsid w:val="00587CEC"/>
    <w:rsid w:val="00590638"/>
    <w:rsid w:val="00590905"/>
    <w:rsid w:val="00590C2A"/>
    <w:rsid w:val="005910ED"/>
    <w:rsid w:val="00591347"/>
    <w:rsid w:val="00591457"/>
    <w:rsid w:val="0059206D"/>
    <w:rsid w:val="0059286D"/>
    <w:rsid w:val="0059360E"/>
    <w:rsid w:val="005936EE"/>
    <w:rsid w:val="005936FF"/>
    <w:rsid w:val="00593DCC"/>
    <w:rsid w:val="00593E61"/>
    <w:rsid w:val="005948E6"/>
    <w:rsid w:val="0059518D"/>
    <w:rsid w:val="0059527F"/>
    <w:rsid w:val="005952E2"/>
    <w:rsid w:val="00595DA4"/>
    <w:rsid w:val="0059606A"/>
    <w:rsid w:val="00596162"/>
    <w:rsid w:val="0059729D"/>
    <w:rsid w:val="005979FE"/>
    <w:rsid w:val="00597C89"/>
    <w:rsid w:val="00597F36"/>
    <w:rsid w:val="005A01E6"/>
    <w:rsid w:val="005A0976"/>
    <w:rsid w:val="005A0CCE"/>
    <w:rsid w:val="005A0D86"/>
    <w:rsid w:val="005A0EA3"/>
    <w:rsid w:val="005A103E"/>
    <w:rsid w:val="005A11EF"/>
    <w:rsid w:val="005A1D87"/>
    <w:rsid w:val="005A1FAF"/>
    <w:rsid w:val="005A4390"/>
    <w:rsid w:val="005A4577"/>
    <w:rsid w:val="005A500C"/>
    <w:rsid w:val="005A5010"/>
    <w:rsid w:val="005A534F"/>
    <w:rsid w:val="005A5FDA"/>
    <w:rsid w:val="005A5FE4"/>
    <w:rsid w:val="005A6059"/>
    <w:rsid w:val="005A62C8"/>
    <w:rsid w:val="005A6640"/>
    <w:rsid w:val="005A7B60"/>
    <w:rsid w:val="005A7C8E"/>
    <w:rsid w:val="005B0488"/>
    <w:rsid w:val="005B0A6E"/>
    <w:rsid w:val="005B0BBB"/>
    <w:rsid w:val="005B105B"/>
    <w:rsid w:val="005B170A"/>
    <w:rsid w:val="005B1872"/>
    <w:rsid w:val="005B18A9"/>
    <w:rsid w:val="005B1B69"/>
    <w:rsid w:val="005B1FE8"/>
    <w:rsid w:val="005B314C"/>
    <w:rsid w:val="005B3159"/>
    <w:rsid w:val="005B38FD"/>
    <w:rsid w:val="005B3BA2"/>
    <w:rsid w:val="005B3C12"/>
    <w:rsid w:val="005B3F9C"/>
    <w:rsid w:val="005B48BE"/>
    <w:rsid w:val="005B5569"/>
    <w:rsid w:val="005B58C9"/>
    <w:rsid w:val="005B5B79"/>
    <w:rsid w:val="005B5BE9"/>
    <w:rsid w:val="005B6A48"/>
    <w:rsid w:val="005B7C9C"/>
    <w:rsid w:val="005C0655"/>
    <w:rsid w:val="005C0681"/>
    <w:rsid w:val="005C06D9"/>
    <w:rsid w:val="005C2101"/>
    <w:rsid w:val="005C225E"/>
    <w:rsid w:val="005C279B"/>
    <w:rsid w:val="005C3455"/>
    <w:rsid w:val="005C349F"/>
    <w:rsid w:val="005C41BD"/>
    <w:rsid w:val="005C4254"/>
    <w:rsid w:val="005C521B"/>
    <w:rsid w:val="005C52FE"/>
    <w:rsid w:val="005C5547"/>
    <w:rsid w:val="005C5A21"/>
    <w:rsid w:val="005C5D84"/>
    <w:rsid w:val="005C6448"/>
    <w:rsid w:val="005C6D17"/>
    <w:rsid w:val="005C6D23"/>
    <w:rsid w:val="005C7086"/>
    <w:rsid w:val="005C72EE"/>
    <w:rsid w:val="005C75C1"/>
    <w:rsid w:val="005D04A2"/>
    <w:rsid w:val="005D1269"/>
    <w:rsid w:val="005D14B8"/>
    <w:rsid w:val="005D1602"/>
    <w:rsid w:val="005D1634"/>
    <w:rsid w:val="005D1F25"/>
    <w:rsid w:val="005D2654"/>
    <w:rsid w:val="005D2BF9"/>
    <w:rsid w:val="005D5021"/>
    <w:rsid w:val="005D52AA"/>
    <w:rsid w:val="005D57C8"/>
    <w:rsid w:val="005D76C1"/>
    <w:rsid w:val="005D7A23"/>
    <w:rsid w:val="005D7D78"/>
    <w:rsid w:val="005D7FA2"/>
    <w:rsid w:val="005E017E"/>
    <w:rsid w:val="005E0534"/>
    <w:rsid w:val="005E090D"/>
    <w:rsid w:val="005E14FE"/>
    <w:rsid w:val="005E21E1"/>
    <w:rsid w:val="005E2BED"/>
    <w:rsid w:val="005E30E1"/>
    <w:rsid w:val="005E3699"/>
    <w:rsid w:val="005E3937"/>
    <w:rsid w:val="005E399A"/>
    <w:rsid w:val="005E3DAD"/>
    <w:rsid w:val="005E48D6"/>
    <w:rsid w:val="005E4A0D"/>
    <w:rsid w:val="005E574F"/>
    <w:rsid w:val="005E6479"/>
    <w:rsid w:val="005E6A18"/>
    <w:rsid w:val="005E70CD"/>
    <w:rsid w:val="005E734D"/>
    <w:rsid w:val="005E753B"/>
    <w:rsid w:val="005E7F60"/>
    <w:rsid w:val="005F0210"/>
    <w:rsid w:val="005F1153"/>
    <w:rsid w:val="005F187F"/>
    <w:rsid w:val="005F32CC"/>
    <w:rsid w:val="005F3C35"/>
    <w:rsid w:val="005F46C1"/>
    <w:rsid w:val="005F4D47"/>
    <w:rsid w:val="005F520B"/>
    <w:rsid w:val="005F546A"/>
    <w:rsid w:val="005F55E6"/>
    <w:rsid w:val="005F5F32"/>
    <w:rsid w:val="005F6154"/>
    <w:rsid w:val="005F6365"/>
    <w:rsid w:val="005F6534"/>
    <w:rsid w:val="005F6600"/>
    <w:rsid w:val="005F6737"/>
    <w:rsid w:val="005F6CA1"/>
    <w:rsid w:val="005F71CC"/>
    <w:rsid w:val="005F7E82"/>
    <w:rsid w:val="00600384"/>
    <w:rsid w:val="006005AD"/>
    <w:rsid w:val="006005BC"/>
    <w:rsid w:val="0060202A"/>
    <w:rsid w:val="00602531"/>
    <w:rsid w:val="0060280E"/>
    <w:rsid w:val="00602EBE"/>
    <w:rsid w:val="00603F34"/>
    <w:rsid w:val="006050B5"/>
    <w:rsid w:val="00605295"/>
    <w:rsid w:val="0060581F"/>
    <w:rsid w:val="006059D9"/>
    <w:rsid w:val="0060677A"/>
    <w:rsid w:val="0060763F"/>
    <w:rsid w:val="00607654"/>
    <w:rsid w:val="00607836"/>
    <w:rsid w:val="00607D0A"/>
    <w:rsid w:val="00607DCB"/>
    <w:rsid w:val="0061086A"/>
    <w:rsid w:val="006112E3"/>
    <w:rsid w:val="00611357"/>
    <w:rsid w:val="00611803"/>
    <w:rsid w:val="006119B2"/>
    <w:rsid w:val="00611AE7"/>
    <w:rsid w:val="0061207B"/>
    <w:rsid w:val="006127A9"/>
    <w:rsid w:val="00613865"/>
    <w:rsid w:val="006140DE"/>
    <w:rsid w:val="006148AF"/>
    <w:rsid w:val="00614C2D"/>
    <w:rsid w:val="0061543A"/>
    <w:rsid w:val="006155D9"/>
    <w:rsid w:val="00616142"/>
    <w:rsid w:val="0061616D"/>
    <w:rsid w:val="006177BC"/>
    <w:rsid w:val="0061789C"/>
    <w:rsid w:val="00617AEB"/>
    <w:rsid w:val="006208A9"/>
    <w:rsid w:val="00620CE9"/>
    <w:rsid w:val="00620CF1"/>
    <w:rsid w:val="00621439"/>
    <w:rsid w:val="00622047"/>
    <w:rsid w:val="006224C5"/>
    <w:rsid w:val="00622501"/>
    <w:rsid w:val="006235A0"/>
    <w:rsid w:val="00623602"/>
    <w:rsid w:val="006237C3"/>
    <w:rsid w:val="00624118"/>
    <w:rsid w:val="006249DF"/>
    <w:rsid w:val="00624E7A"/>
    <w:rsid w:val="00624F52"/>
    <w:rsid w:val="006271BB"/>
    <w:rsid w:val="006300D3"/>
    <w:rsid w:val="006300DF"/>
    <w:rsid w:val="00630201"/>
    <w:rsid w:val="00630896"/>
    <w:rsid w:val="00630F51"/>
    <w:rsid w:val="006315E3"/>
    <w:rsid w:val="0063267E"/>
    <w:rsid w:val="0063362B"/>
    <w:rsid w:val="00633DE1"/>
    <w:rsid w:val="00633F50"/>
    <w:rsid w:val="00634520"/>
    <w:rsid w:val="0063475B"/>
    <w:rsid w:val="0063587F"/>
    <w:rsid w:val="00635D8A"/>
    <w:rsid w:val="00636013"/>
    <w:rsid w:val="006374F4"/>
    <w:rsid w:val="006375C5"/>
    <w:rsid w:val="00637BA0"/>
    <w:rsid w:val="00640778"/>
    <w:rsid w:val="00641653"/>
    <w:rsid w:val="006427D0"/>
    <w:rsid w:val="006436E1"/>
    <w:rsid w:val="0064375D"/>
    <w:rsid w:val="00643C47"/>
    <w:rsid w:val="0064405E"/>
    <w:rsid w:val="00644116"/>
    <w:rsid w:val="006441FE"/>
    <w:rsid w:val="006448B8"/>
    <w:rsid w:val="00644A5C"/>
    <w:rsid w:val="00644DF9"/>
    <w:rsid w:val="00645241"/>
    <w:rsid w:val="00645433"/>
    <w:rsid w:val="00645597"/>
    <w:rsid w:val="00646160"/>
    <w:rsid w:val="0064656E"/>
    <w:rsid w:val="00646D12"/>
    <w:rsid w:val="00646D2F"/>
    <w:rsid w:val="0064771B"/>
    <w:rsid w:val="006502E3"/>
    <w:rsid w:val="00650A22"/>
    <w:rsid w:val="00650D87"/>
    <w:rsid w:val="00651352"/>
    <w:rsid w:val="006516B8"/>
    <w:rsid w:val="0065178B"/>
    <w:rsid w:val="00651A54"/>
    <w:rsid w:val="00652BD9"/>
    <w:rsid w:val="00652FD6"/>
    <w:rsid w:val="006534B2"/>
    <w:rsid w:val="0065360F"/>
    <w:rsid w:val="006537E7"/>
    <w:rsid w:val="00653ADF"/>
    <w:rsid w:val="006549DA"/>
    <w:rsid w:val="00654BBB"/>
    <w:rsid w:val="00654D5A"/>
    <w:rsid w:val="00654EBE"/>
    <w:rsid w:val="0065588F"/>
    <w:rsid w:val="00656726"/>
    <w:rsid w:val="00656C4E"/>
    <w:rsid w:val="00656D6C"/>
    <w:rsid w:val="00656D86"/>
    <w:rsid w:val="00657722"/>
    <w:rsid w:val="00657775"/>
    <w:rsid w:val="006578D8"/>
    <w:rsid w:val="00657D0F"/>
    <w:rsid w:val="00657D23"/>
    <w:rsid w:val="00660792"/>
    <w:rsid w:val="00661320"/>
    <w:rsid w:val="00661F8E"/>
    <w:rsid w:val="006622C7"/>
    <w:rsid w:val="0066305E"/>
    <w:rsid w:val="006636A9"/>
    <w:rsid w:val="00664348"/>
    <w:rsid w:val="006647B9"/>
    <w:rsid w:val="00664B1C"/>
    <w:rsid w:val="006652A8"/>
    <w:rsid w:val="00665CA0"/>
    <w:rsid w:val="00665F76"/>
    <w:rsid w:val="006661EE"/>
    <w:rsid w:val="00666633"/>
    <w:rsid w:val="00666B42"/>
    <w:rsid w:val="00666F0A"/>
    <w:rsid w:val="0066723B"/>
    <w:rsid w:val="00670404"/>
    <w:rsid w:val="0067043E"/>
    <w:rsid w:val="006706A3"/>
    <w:rsid w:val="006707AA"/>
    <w:rsid w:val="006709AD"/>
    <w:rsid w:val="00670E4E"/>
    <w:rsid w:val="00671449"/>
    <w:rsid w:val="006714E4"/>
    <w:rsid w:val="00671818"/>
    <w:rsid w:val="00671AE4"/>
    <w:rsid w:val="00673039"/>
    <w:rsid w:val="00673638"/>
    <w:rsid w:val="00673C2B"/>
    <w:rsid w:val="006747E1"/>
    <w:rsid w:val="00674993"/>
    <w:rsid w:val="00674E98"/>
    <w:rsid w:val="0067558E"/>
    <w:rsid w:val="0067580A"/>
    <w:rsid w:val="00675980"/>
    <w:rsid w:val="006762B8"/>
    <w:rsid w:val="00676756"/>
    <w:rsid w:val="006767EE"/>
    <w:rsid w:val="00676FF1"/>
    <w:rsid w:val="006773C1"/>
    <w:rsid w:val="006773C8"/>
    <w:rsid w:val="00677636"/>
    <w:rsid w:val="006806E2"/>
    <w:rsid w:val="00681191"/>
    <w:rsid w:val="00681555"/>
    <w:rsid w:val="00682BB0"/>
    <w:rsid w:val="0068309C"/>
    <w:rsid w:val="0068389C"/>
    <w:rsid w:val="00683A7B"/>
    <w:rsid w:val="00684204"/>
    <w:rsid w:val="00684F1F"/>
    <w:rsid w:val="00685134"/>
    <w:rsid w:val="0068694E"/>
    <w:rsid w:val="00687327"/>
    <w:rsid w:val="00687542"/>
    <w:rsid w:val="00687DF6"/>
    <w:rsid w:val="00691180"/>
    <w:rsid w:val="00691DF6"/>
    <w:rsid w:val="00691F16"/>
    <w:rsid w:val="0069211F"/>
    <w:rsid w:val="006923CA"/>
    <w:rsid w:val="006928EA"/>
    <w:rsid w:val="006929D9"/>
    <w:rsid w:val="006930CF"/>
    <w:rsid w:val="0069327F"/>
    <w:rsid w:val="006932E9"/>
    <w:rsid w:val="0069380C"/>
    <w:rsid w:val="006947E1"/>
    <w:rsid w:val="00695558"/>
    <w:rsid w:val="006958F2"/>
    <w:rsid w:val="00695B10"/>
    <w:rsid w:val="00696464"/>
    <w:rsid w:val="00696485"/>
    <w:rsid w:val="00696576"/>
    <w:rsid w:val="0069666B"/>
    <w:rsid w:val="00696787"/>
    <w:rsid w:val="00696D94"/>
    <w:rsid w:val="00696F3A"/>
    <w:rsid w:val="0069786F"/>
    <w:rsid w:val="006978C6"/>
    <w:rsid w:val="006A048D"/>
    <w:rsid w:val="006A0DD1"/>
    <w:rsid w:val="006A155A"/>
    <w:rsid w:val="006A1749"/>
    <w:rsid w:val="006A26BD"/>
    <w:rsid w:val="006A2D74"/>
    <w:rsid w:val="006A35E6"/>
    <w:rsid w:val="006A37D1"/>
    <w:rsid w:val="006A3C34"/>
    <w:rsid w:val="006A3F04"/>
    <w:rsid w:val="006A4092"/>
    <w:rsid w:val="006A5866"/>
    <w:rsid w:val="006A5A4C"/>
    <w:rsid w:val="006A5CE0"/>
    <w:rsid w:val="006A78EC"/>
    <w:rsid w:val="006B0895"/>
    <w:rsid w:val="006B1125"/>
    <w:rsid w:val="006B1726"/>
    <w:rsid w:val="006B19EB"/>
    <w:rsid w:val="006B2131"/>
    <w:rsid w:val="006B226F"/>
    <w:rsid w:val="006B283A"/>
    <w:rsid w:val="006B2BC5"/>
    <w:rsid w:val="006B2C53"/>
    <w:rsid w:val="006B2F29"/>
    <w:rsid w:val="006B322E"/>
    <w:rsid w:val="006B39B2"/>
    <w:rsid w:val="006B39B8"/>
    <w:rsid w:val="006B468E"/>
    <w:rsid w:val="006B4E2D"/>
    <w:rsid w:val="006B4FB7"/>
    <w:rsid w:val="006B506F"/>
    <w:rsid w:val="006B50A2"/>
    <w:rsid w:val="006B555C"/>
    <w:rsid w:val="006B5904"/>
    <w:rsid w:val="006B5E07"/>
    <w:rsid w:val="006B6113"/>
    <w:rsid w:val="006B6BD1"/>
    <w:rsid w:val="006B73D8"/>
    <w:rsid w:val="006B79A3"/>
    <w:rsid w:val="006B7AA9"/>
    <w:rsid w:val="006B7EA0"/>
    <w:rsid w:val="006C0148"/>
    <w:rsid w:val="006C0546"/>
    <w:rsid w:val="006C069A"/>
    <w:rsid w:val="006C1114"/>
    <w:rsid w:val="006C119D"/>
    <w:rsid w:val="006C1470"/>
    <w:rsid w:val="006C172F"/>
    <w:rsid w:val="006C1915"/>
    <w:rsid w:val="006C1B30"/>
    <w:rsid w:val="006C1C45"/>
    <w:rsid w:val="006C3877"/>
    <w:rsid w:val="006C4089"/>
    <w:rsid w:val="006C4108"/>
    <w:rsid w:val="006C4454"/>
    <w:rsid w:val="006C4AD8"/>
    <w:rsid w:val="006C677B"/>
    <w:rsid w:val="006C6AF2"/>
    <w:rsid w:val="006C6D92"/>
    <w:rsid w:val="006D0323"/>
    <w:rsid w:val="006D0A4E"/>
    <w:rsid w:val="006D1A3F"/>
    <w:rsid w:val="006D1D3B"/>
    <w:rsid w:val="006D1FB0"/>
    <w:rsid w:val="006D32D4"/>
    <w:rsid w:val="006D33D6"/>
    <w:rsid w:val="006D3A57"/>
    <w:rsid w:val="006D5C19"/>
    <w:rsid w:val="006D6271"/>
    <w:rsid w:val="006D6643"/>
    <w:rsid w:val="006D6FDC"/>
    <w:rsid w:val="006D7E79"/>
    <w:rsid w:val="006E0A32"/>
    <w:rsid w:val="006E0DAD"/>
    <w:rsid w:val="006E13C2"/>
    <w:rsid w:val="006E161E"/>
    <w:rsid w:val="006E197D"/>
    <w:rsid w:val="006E1E9B"/>
    <w:rsid w:val="006E2EFB"/>
    <w:rsid w:val="006E36BD"/>
    <w:rsid w:val="006E3C5C"/>
    <w:rsid w:val="006E4819"/>
    <w:rsid w:val="006E4A3B"/>
    <w:rsid w:val="006E4B16"/>
    <w:rsid w:val="006E5075"/>
    <w:rsid w:val="006E5104"/>
    <w:rsid w:val="006E5B09"/>
    <w:rsid w:val="006E5D81"/>
    <w:rsid w:val="006E62FC"/>
    <w:rsid w:val="006E692A"/>
    <w:rsid w:val="006E6C36"/>
    <w:rsid w:val="006E6FDC"/>
    <w:rsid w:val="006E7A9B"/>
    <w:rsid w:val="006E7ADB"/>
    <w:rsid w:val="006E7B5D"/>
    <w:rsid w:val="006E7BA7"/>
    <w:rsid w:val="006E7DB3"/>
    <w:rsid w:val="006E7E30"/>
    <w:rsid w:val="006E7F47"/>
    <w:rsid w:val="006F029A"/>
    <w:rsid w:val="006F093E"/>
    <w:rsid w:val="006F0BD0"/>
    <w:rsid w:val="006F0F57"/>
    <w:rsid w:val="006F1B06"/>
    <w:rsid w:val="006F1E03"/>
    <w:rsid w:val="006F25DC"/>
    <w:rsid w:val="006F3FA5"/>
    <w:rsid w:val="006F44D7"/>
    <w:rsid w:val="006F4B4C"/>
    <w:rsid w:val="006F5105"/>
    <w:rsid w:val="006F5417"/>
    <w:rsid w:val="006F541D"/>
    <w:rsid w:val="006F5425"/>
    <w:rsid w:val="006F554D"/>
    <w:rsid w:val="006F5B52"/>
    <w:rsid w:val="006F791D"/>
    <w:rsid w:val="006F7AF4"/>
    <w:rsid w:val="0070015B"/>
    <w:rsid w:val="00700C34"/>
    <w:rsid w:val="007012CA"/>
    <w:rsid w:val="007015B1"/>
    <w:rsid w:val="00701A00"/>
    <w:rsid w:val="007024FE"/>
    <w:rsid w:val="00702B2E"/>
    <w:rsid w:val="00702FF5"/>
    <w:rsid w:val="007030C1"/>
    <w:rsid w:val="007039EF"/>
    <w:rsid w:val="00704880"/>
    <w:rsid w:val="00706DCD"/>
    <w:rsid w:val="00707122"/>
    <w:rsid w:val="007075A2"/>
    <w:rsid w:val="007078CF"/>
    <w:rsid w:val="00710A4E"/>
    <w:rsid w:val="00710BF4"/>
    <w:rsid w:val="0071121C"/>
    <w:rsid w:val="0071143D"/>
    <w:rsid w:val="007121C0"/>
    <w:rsid w:val="00713A27"/>
    <w:rsid w:val="007150BC"/>
    <w:rsid w:val="00715620"/>
    <w:rsid w:val="0071577B"/>
    <w:rsid w:val="007167B0"/>
    <w:rsid w:val="0071700E"/>
    <w:rsid w:val="0071720A"/>
    <w:rsid w:val="007206C6"/>
    <w:rsid w:val="007213E6"/>
    <w:rsid w:val="00721E03"/>
    <w:rsid w:val="00721F1F"/>
    <w:rsid w:val="00721F6F"/>
    <w:rsid w:val="0072229D"/>
    <w:rsid w:val="00722376"/>
    <w:rsid w:val="007224A3"/>
    <w:rsid w:val="00722D04"/>
    <w:rsid w:val="00722F41"/>
    <w:rsid w:val="00723D72"/>
    <w:rsid w:val="00724727"/>
    <w:rsid w:val="0072482B"/>
    <w:rsid w:val="00724866"/>
    <w:rsid w:val="00725161"/>
    <w:rsid w:val="00725C60"/>
    <w:rsid w:val="007260D6"/>
    <w:rsid w:val="007266EA"/>
    <w:rsid w:val="00726931"/>
    <w:rsid w:val="00727076"/>
    <w:rsid w:val="007273E9"/>
    <w:rsid w:val="00731655"/>
    <w:rsid w:val="007318C0"/>
    <w:rsid w:val="00731942"/>
    <w:rsid w:val="00731ADF"/>
    <w:rsid w:val="00731E84"/>
    <w:rsid w:val="007322A4"/>
    <w:rsid w:val="007324AB"/>
    <w:rsid w:val="00732899"/>
    <w:rsid w:val="007328FC"/>
    <w:rsid w:val="00732F78"/>
    <w:rsid w:val="00733283"/>
    <w:rsid w:val="00733AD9"/>
    <w:rsid w:val="00734299"/>
    <w:rsid w:val="00734696"/>
    <w:rsid w:val="00734C61"/>
    <w:rsid w:val="00734E51"/>
    <w:rsid w:val="007354DF"/>
    <w:rsid w:val="00735A79"/>
    <w:rsid w:val="00735F39"/>
    <w:rsid w:val="0073656A"/>
    <w:rsid w:val="007368CF"/>
    <w:rsid w:val="00736E95"/>
    <w:rsid w:val="0073739C"/>
    <w:rsid w:val="0073775A"/>
    <w:rsid w:val="00737F2D"/>
    <w:rsid w:val="00740195"/>
    <w:rsid w:val="00740A67"/>
    <w:rsid w:val="007415FC"/>
    <w:rsid w:val="00741D6E"/>
    <w:rsid w:val="00742621"/>
    <w:rsid w:val="0074311E"/>
    <w:rsid w:val="007431C8"/>
    <w:rsid w:val="00744052"/>
    <w:rsid w:val="00744691"/>
    <w:rsid w:val="00744750"/>
    <w:rsid w:val="00744E14"/>
    <w:rsid w:val="00744E23"/>
    <w:rsid w:val="0074590E"/>
    <w:rsid w:val="00745E39"/>
    <w:rsid w:val="00746713"/>
    <w:rsid w:val="007468FE"/>
    <w:rsid w:val="00746EC7"/>
    <w:rsid w:val="00747313"/>
    <w:rsid w:val="00747410"/>
    <w:rsid w:val="007477D2"/>
    <w:rsid w:val="00747ACA"/>
    <w:rsid w:val="00750005"/>
    <w:rsid w:val="00751380"/>
    <w:rsid w:val="00751F6F"/>
    <w:rsid w:val="00752150"/>
    <w:rsid w:val="00752588"/>
    <w:rsid w:val="007529E3"/>
    <w:rsid w:val="00753C3F"/>
    <w:rsid w:val="00754175"/>
    <w:rsid w:val="00754EA8"/>
    <w:rsid w:val="007553B4"/>
    <w:rsid w:val="0075634E"/>
    <w:rsid w:val="00757290"/>
    <w:rsid w:val="00757CAD"/>
    <w:rsid w:val="0076077C"/>
    <w:rsid w:val="00761154"/>
    <w:rsid w:val="00761239"/>
    <w:rsid w:val="007619AF"/>
    <w:rsid w:val="00762896"/>
    <w:rsid w:val="00763004"/>
    <w:rsid w:val="0076308D"/>
    <w:rsid w:val="007633D7"/>
    <w:rsid w:val="00763475"/>
    <w:rsid w:val="00763493"/>
    <w:rsid w:val="007642B6"/>
    <w:rsid w:val="0076442F"/>
    <w:rsid w:val="00764DBB"/>
    <w:rsid w:val="00764EFA"/>
    <w:rsid w:val="00765061"/>
    <w:rsid w:val="007664F1"/>
    <w:rsid w:val="007667BA"/>
    <w:rsid w:val="00767B44"/>
    <w:rsid w:val="00767DBB"/>
    <w:rsid w:val="007709C2"/>
    <w:rsid w:val="007715B7"/>
    <w:rsid w:val="0077186B"/>
    <w:rsid w:val="00771C81"/>
    <w:rsid w:val="007722F2"/>
    <w:rsid w:val="00772574"/>
    <w:rsid w:val="00772B2E"/>
    <w:rsid w:val="00772B74"/>
    <w:rsid w:val="00773026"/>
    <w:rsid w:val="00773171"/>
    <w:rsid w:val="00773543"/>
    <w:rsid w:val="00774054"/>
    <w:rsid w:val="007740FC"/>
    <w:rsid w:val="007758AB"/>
    <w:rsid w:val="00775F37"/>
    <w:rsid w:val="00777851"/>
    <w:rsid w:val="0078044C"/>
    <w:rsid w:val="00780697"/>
    <w:rsid w:val="00780A2A"/>
    <w:rsid w:val="00781AB5"/>
    <w:rsid w:val="00782302"/>
    <w:rsid w:val="0078240B"/>
    <w:rsid w:val="00782632"/>
    <w:rsid w:val="0078269D"/>
    <w:rsid w:val="007830D9"/>
    <w:rsid w:val="0078416D"/>
    <w:rsid w:val="007842E9"/>
    <w:rsid w:val="00784352"/>
    <w:rsid w:val="00784B20"/>
    <w:rsid w:val="00784D5B"/>
    <w:rsid w:val="00785171"/>
    <w:rsid w:val="00785186"/>
    <w:rsid w:val="00785DFB"/>
    <w:rsid w:val="00786E3D"/>
    <w:rsid w:val="00787B25"/>
    <w:rsid w:val="00787EA3"/>
    <w:rsid w:val="00790432"/>
    <w:rsid w:val="007905C1"/>
    <w:rsid w:val="007913C6"/>
    <w:rsid w:val="00791771"/>
    <w:rsid w:val="00791E65"/>
    <w:rsid w:val="0079203F"/>
    <w:rsid w:val="007926E9"/>
    <w:rsid w:val="00792745"/>
    <w:rsid w:val="0079293E"/>
    <w:rsid w:val="0079335F"/>
    <w:rsid w:val="0079357C"/>
    <w:rsid w:val="0079395E"/>
    <w:rsid w:val="00793CBB"/>
    <w:rsid w:val="007940E4"/>
    <w:rsid w:val="007947AA"/>
    <w:rsid w:val="007955D3"/>
    <w:rsid w:val="007963CB"/>
    <w:rsid w:val="007963D5"/>
    <w:rsid w:val="00796552"/>
    <w:rsid w:val="00797BCF"/>
    <w:rsid w:val="00797C32"/>
    <w:rsid w:val="00797DEA"/>
    <w:rsid w:val="007A0345"/>
    <w:rsid w:val="007A03DF"/>
    <w:rsid w:val="007A064C"/>
    <w:rsid w:val="007A076F"/>
    <w:rsid w:val="007A11DE"/>
    <w:rsid w:val="007A17EF"/>
    <w:rsid w:val="007A2358"/>
    <w:rsid w:val="007A3795"/>
    <w:rsid w:val="007A389C"/>
    <w:rsid w:val="007A3F12"/>
    <w:rsid w:val="007A4586"/>
    <w:rsid w:val="007A5225"/>
    <w:rsid w:val="007A55D4"/>
    <w:rsid w:val="007A5DFB"/>
    <w:rsid w:val="007A609A"/>
    <w:rsid w:val="007A6371"/>
    <w:rsid w:val="007A6454"/>
    <w:rsid w:val="007A655C"/>
    <w:rsid w:val="007A6E14"/>
    <w:rsid w:val="007A6EBA"/>
    <w:rsid w:val="007A72E8"/>
    <w:rsid w:val="007A7D6A"/>
    <w:rsid w:val="007B0935"/>
    <w:rsid w:val="007B0CF2"/>
    <w:rsid w:val="007B0F40"/>
    <w:rsid w:val="007B1090"/>
    <w:rsid w:val="007B1E2D"/>
    <w:rsid w:val="007B1FA6"/>
    <w:rsid w:val="007B22BE"/>
    <w:rsid w:val="007B264D"/>
    <w:rsid w:val="007B2F6D"/>
    <w:rsid w:val="007B2FB7"/>
    <w:rsid w:val="007B35B1"/>
    <w:rsid w:val="007B3AA7"/>
    <w:rsid w:val="007B3B58"/>
    <w:rsid w:val="007B6327"/>
    <w:rsid w:val="007B6F1F"/>
    <w:rsid w:val="007B71EE"/>
    <w:rsid w:val="007B7FF2"/>
    <w:rsid w:val="007C00A4"/>
    <w:rsid w:val="007C13BD"/>
    <w:rsid w:val="007C2060"/>
    <w:rsid w:val="007C37D9"/>
    <w:rsid w:val="007C41A9"/>
    <w:rsid w:val="007C429C"/>
    <w:rsid w:val="007C4616"/>
    <w:rsid w:val="007C46CA"/>
    <w:rsid w:val="007C4702"/>
    <w:rsid w:val="007C4AA9"/>
    <w:rsid w:val="007C4B75"/>
    <w:rsid w:val="007C4BCD"/>
    <w:rsid w:val="007C4D81"/>
    <w:rsid w:val="007C5AB2"/>
    <w:rsid w:val="007C6E39"/>
    <w:rsid w:val="007C7045"/>
    <w:rsid w:val="007C752C"/>
    <w:rsid w:val="007C78B4"/>
    <w:rsid w:val="007C79EE"/>
    <w:rsid w:val="007D1180"/>
    <w:rsid w:val="007D35E4"/>
    <w:rsid w:val="007D3D98"/>
    <w:rsid w:val="007D3E30"/>
    <w:rsid w:val="007D3F77"/>
    <w:rsid w:val="007D55E1"/>
    <w:rsid w:val="007D5C63"/>
    <w:rsid w:val="007D6058"/>
    <w:rsid w:val="007D6060"/>
    <w:rsid w:val="007D7651"/>
    <w:rsid w:val="007D7A3F"/>
    <w:rsid w:val="007D7DCE"/>
    <w:rsid w:val="007D7E73"/>
    <w:rsid w:val="007E0644"/>
    <w:rsid w:val="007E07BB"/>
    <w:rsid w:val="007E0E61"/>
    <w:rsid w:val="007E126E"/>
    <w:rsid w:val="007E1DC4"/>
    <w:rsid w:val="007E1E52"/>
    <w:rsid w:val="007E1EC1"/>
    <w:rsid w:val="007E2201"/>
    <w:rsid w:val="007E2517"/>
    <w:rsid w:val="007E2912"/>
    <w:rsid w:val="007E294D"/>
    <w:rsid w:val="007E2C51"/>
    <w:rsid w:val="007E2F52"/>
    <w:rsid w:val="007E3314"/>
    <w:rsid w:val="007E4316"/>
    <w:rsid w:val="007E4893"/>
    <w:rsid w:val="007E4AE6"/>
    <w:rsid w:val="007E5219"/>
    <w:rsid w:val="007E52AF"/>
    <w:rsid w:val="007E5523"/>
    <w:rsid w:val="007E6B83"/>
    <w:rsid w:val="007E6F07"/>
    <w:rsid w:val="007E7305"/>
    <w:rsid w:val="007E7685"/>
    <w:rsid w:val="007E79B8"/>
    <w:rsid w:val="007F06C8"/>
    <w:rsid w:val="007F097C"/>
    <w:rsid w:val="007F0C70"/>
    <w:rsid w:val="007F148A"/>
    <w:rsid w:val="007F1E3D"/>
    <w:rsid w:val="007F2590"/>
    <w:rsid w:val="007F352C"/>
    <w:rsid w:val="007F356E"/>
    <w:rsid w:val="007F37BE"/>
    <w:rsid w:val="007F38B8"/>
    <w:rsid w:val="007F3926"/>
    <w:rsid w:val="007F3A3D"/>
    <w:rsid w:val="007F3E0A"/>
    <w:rsid w:val="007F58E9"/>
    <w:rsid w:val="007F5A5A"/>
    <w:rsid w:val="007F6039"/>
    <w:rsid w:val="007F6ABC"/>
    <w:rsid w:val="007F6B15"/>
    <w:rsid w:val="007F6C5B"/>
    <w:rsid w:val="007F6DF6"/>
    <w:rsid w:val="007F7240"/>
    <w:rsid w:val="007F757F"/>
    <w:rsid w:val="007F7827"/>
    <w:rsid w:val="008001BC"/>
    <w:rsid w:val="00800502"/>
    <w:rsid w:val="00800B8A"/>
    <w:rsid w:val="008011E4"/>
    <w:rsid w:val="00801784"/>
    <w:rsid w:val="00802908"/>
    <w:rsid w:val="0080295E"/>
    <w:rsid w:val="00802DA0"/>
    <w:rsid w:val="00803031"/>
    <w:rsid w:val="008033CB"/>
    <w:rsid w:val="00803A48"/>
    <w:rsid w:val="0080475A"/>
    <w:rsid w:val="00805023"/>
    <w:rsid w:val="0080579D"/>
    <w:rsid w:val="00805A0D"/>
    <w:rsid w:val="0080674F"/>
    <w:rsid w:val="008068B6"/>
    <w:rsid w:val="00806AD6"/>
    <w:rsid w:val="00806BB8"/>
    <w:rsid w:val="00806C39"/>
    <w:rsid w:val="00806E86"/>
    <w:rsid w:val="008078C7"/>
    <w:rsid w:val="00807B8B"/>
    <w:rsid w:val="00807CA6"/>
    <w:rsid w:val="00810B8C"/>
    <w:rsid w:val="008111E3"/>
    <w:rsid w:val="0081197C"/>
    <w:rsid w:val="008127D4"/>
    <w:rsid w:val="008129FC"/>
    <w:rsid w:val="00812A52"/>
    <w:rsid w:val="00812CE8"/>
    <w:rsid w:val="00813991"/>
    <w:rsid w:val="00813B4A"/>
    <w:rsid w:val="00814619"/>
    <w:rsid w:val="008147CF"/>
    <w:rsid w:val="00814EA5"/>
    <w:rsid w:val="0081540C"/>
    <w:rsid w:val="008154EB"/>
    <w:rsid w:val="0081558D"/>
    <w:rsid w:val="00815A7D"/>
    <w:rsid w:val="00815FBF"/>
    <w:rsid w:val="00816A54"/>
    <w:rsid w:val="00816EEB"/>
    <w:rsid w:val="008174DF"/>
    <w:rsid w:val="00817C68"/>
    <w:rsid w:val="00820CBC"/>
    <w:rsid w:val="00820CC8"/>
    <w:rsid w:val="00820F15"/>
    <w:rsid w:val="00821015"/>
    <w:rsid w:val="008210F8"/>
    <w:rsid w:val="00821977"/>
    <w:rsid w:val="00821C52"/>
    <w:rsid w:val="00821EE5"/>
    <w:rsid w:val="00822B0E"/>
    <w:rsid w:val="00823323"/>
    <w:rsid w:val="00823665"/>
    <w:rsid w:val="00823972"/>
    <w:rsid w:val="00824DE1"/>
    <w:rsid w:val="008253AD"/>
    <w:rsid w:val="008257E8"/>
    <w:rsid w:val="0082650D"/>
    <w:rsid w:val="00826A27"/>
    <w:rsid w:val="00827043"/>
    <w:rsid w:val="0082734D"/>
    <w:rsid w:val="00827FBC"/>
    <w:rsid w:val="00830000"/>
    <w:rsid w:val="008305CC"/>
    <w:rsid w:val="00830666"/>
    <w:rsid w:val="00830862"/>
    <w:rsid w:val="0083089D"/>
    <w:rsid w:val="00830E5C"/>
    <w:rsid w:val="008319C6"/>
    <w:rsid w:val="008322BB"/>
    <w:rsid w:val="0083230D"/>
    <w:rsid w:val="00832DD6"/>
    <w:rsid w:val="008330B4"/>
    <w:rsid w:val="00833655"/>
    <w:rsid w:val="00833DB9"/>
    <w:rsid w:val="00833E34"/>
    <w:rsid w:val="008340E0"/>
    <w:rsid w:val="008347E7"/>
    <w:rsid w:val="008349BE"/>
    <w:rsid w:val="00834D7D"/>
    <w:rsid w:val="00834E81"/>
    <w:rsid w:val="00835B4A"/>
    <w:rsid w:val="008362DF"/>
    <w:rsid w:val="00836945"/>
    <w:rsid w:val="0083716B"/>
    <w:rsid w:val="0083744F"/>
    <w:rsid w:val="0083767D"/>
    <w:rsid w:val="00837A15"/>
    <w:rsid w:val="00837B98"/>
    <w:rsid w:val="00837F02"/>
    <w:rsid w:val="0084048B"/>
    <w:rsid w:val="0084208E"/>
    <w:rsid w:val="008422EB"/>
    <w:rsid w:val="008425DB"/>
    <w:rsid w:val="00842C56"/>
    <w:rsid w:val="00842CAB"/>
    <w:rsid w:val="00842FBD"/>
    <w:rsid w:val="00843543"/>
    <w:rsid w:val="0084411E"/>
    <w:rsid w:val="00844C39"/>
    <w:rsid w:val="00844C65"/>
    <w:rsid w:val="0084542D"/>
    <w:rsid w:val="008457A6"/>
    <w:rsid w:val="008459B8"/>
    <w:rsid w:val="00845AA8"/>
    <w:rsid w:val="00845B51"/>
    <w:rsid w:val="00845CC2"/>
    <w:rsid w:val="00846687"/>
    <w:rsid w:val="00847ECA"/>
    <w:rsid w:val="00850325"/>
    <w:rsid w:val="00850AE7"/>
    <w:rsid w:val="00851492"/>
    <w:rsid w:val="00851A45"/>
    <w:rsid w:val="00851A93"/>
    <w:rsid w:val="00852C9C"/>
    <w:rsid w:val="008539EA"/>
    <w:rsid w:val="00853BD5"/>
    <w:rsid w:val="00853D34"/>
    <w:rsid w:val="00853FF2"/>
    <w:rsid w:val="00854376"/>
    <w:rsid w:val="008545C0"/>
    <w:rsid w:val="00854913"/>
    <w:rsid w:val="008550E1"/>
    <w:rsid w:val="008565AE"/>
    <w:rsid w:val="00856644"/>
    <w:rsid w:val="00858168"/>
    <w:rsid w:val="00860CB1"/>
    <w:rsid w:val="00861092"/>
    <w:rsid w:val="008615CE"/>
    <w:rsid w:val="00861BFA"/>
    <w:rsid w:val="00861F55"/>
    <w:rsid w:val="008621A3"/>
    <w:rsid w:val="00863264"/>
    <w:rsid w:val="008638C0"/>
    <w:rsid w:val="0086485D"/>
    <w:rsid w:val="008649CB"/>
    <w:rsid w:val="00864F43"/>
    <w:rsid w:val="00865252"/>
    <w:rsid w:val="00865698"/>
    <w:rsid w:val="00865805"/>
    <w:rsid w:val="00865824"/>
    <w:rsid w:val="00865948"/>
    <w:rsid w:val="00865B0C"/>
    <w:rsid w:val="00866A72"/>
    <w:rsid w:val="00866EA1"/>
    <w:rsid w:val="008675EA"/>
    <w:rsid w:val="00867633"/>
    <w:rsid w:val="00867899"/>
    <w:rsid w:val="0087081A"/>
    <w:rsid w:val="00870E18"/>
    <w:rsid w:val="00871255"/>
    <w:rsid w:val="00872A61"/>
    <w:rsid w:val="00872B4D"/>
    <w:rsid w:val="00873851"/>
    <w:rsid w:val="0087387B"/>
    <w:rsid w:val="00873B1A"/>
    <w:rsid w:val="00873D81"/>
    <w:rsid w:val="00874A5B"/>
    <w:rsid w:val="00874E49"/>
    <w:rsid w:val="00874E6F"/>
    <w:rsid w:val="0087536A"/>
    <w:rsid w:val="00875625"/>
    <w:rsid w:val="008758A7"/>
    <w:rsid w:val="008777D5"/>
    <w:rsid w:val="00877E26"/>
    <w:rsid w:val="00877FCC"/>
    <w:rsid w:val="0088000F"/>
    <w:rsid w:val="00880806"/>
    <w:rsid w:val="00882877"/>
    <w:rsid w:val="008830AC"/>
    <w:rsid w:val="008837E7"/>
    <w:rsid w:val="00883934"/>
    <w:rsid w:val="00883C05"/>
    <w:rsid w:val="00884382"/>
    <w:rsid w:val="00884A18"/>
    <w:rsid w:val="00884E44"/>
    <w:rsid w:val="00885191"/>
    <w:rsid w:val="00885EEF"/>
    <w:rsid w:val="008861E2"/>
    <w:rsid w:val="008862A0"/>
    <w:rsid w:val="0088698A"/>
    <w:rsid w:val="00886D3E"/>
    <w:rsid w:val="00886F28"/>
    <w:rsid w:val="00887068"/>
    <w:rsid w:val="00887D21"/>
    <w:rsid w:val="008904A3"/>
    <w:rsid w:val="00890FC4"/>
    <w:rsid w:val="0089185B"/>
    <w:rsid w:val="008919D5"/>
    <w:rsid w:val="00891CB1"/>
    <w:rsid w:val="0089314E"/>
    <w:rsid w:val="008931A8"/>
    <w:rsid w:val="00893292"/>
    <w:rsid w:val="00893B3D"/>
    <w:rsid w:val="008947F4"/>
    <w:rsid w:val="00896426"/>
    <w:rsid w:val="00896C26"/>
    <w:rsid w:val="00897005"/>
    <w:rsid w:val="008970BC"/>
    <w:rsid w:val="0089710F"/>
    <w:rsid w:val="0089731C"/>
    <w:rsid w:val="00897612"/>
    <w:rsid w:val="0089777F"/>
    <w:rsid w:val="00897F43"/>
    <w:rsid w:val="008A0459"/>
    <w:rsid w:val="008A08CD"/>
    <w:rsid w:val="008A0F90"/>
    <w:rsid w:val="008A1145"/>
    <w:rsid w:val="008A1DEA"/>
    <w:rsid w:val="008A26C4"/>
    <w:rsid w:val="008A2D0A"/>
    <w:rsid w:val="008A2F1D"/>
    <w:rsid w:val="008A346E"/>
    <w:rsid w:val="008A3E15"/>
    <w:rsid w:val="008A3EF9"/>
    <w:rsid w:val="008A41D1"/>
    <w:rsid w:val="008A4322"/>
    <w:rsid w:val="008A50B0"/>
    <w:rsid w:val="008A55D6"/>
    <w:rsid w:val="008A56B4"/>
    <w:rsid w:val="008A5BA6"/>
    <w:rsid w:val="008A60A7"/>
    <w:rsid w:val="008A6CF2"/>
    <w:rsid w:val="008A7043"/>
    <w:rsid w:val="008A7453"/>
    <w:rsid w:val="008A7707"/>
    <w:rsid w:val="008B01E8"/>
    <w:rsid w:val="008B1921"/>
    <w:rsid w:val="008B1AEB"/>
    <w:rsid w:val="008B268B"/>
    <w:rsid w:val="008B373A"/>
    <w:rsid w:val="008B3985"/>
    <w:rsid w:val="008B4596"/>
    <w:rsid w:val="008B45E2"/>
    <w:rsid w:val="008B46E4"/>
    <w:rsid w:val="008B4BAF"/>
    <w:rsid w:val="008B53A1"/>
    <w:rsid w:val="008B5484"/>
    <w:rsid w:val="008B5B2A"/>
    <w:rsid w:val="008B6308"/>
    <w:rsid w:val="008B66CB"/>
    <w:rsid w:val="008B6802"/>
    <w:rsid w:val="008B788A"/>
    <w:rsid w:val="008B7CEB"/>
    <w:rsid w:val="008C06AE"/>
    <w:rsid w:val="008C1844"/>
    <w:rsid w:val="008C2613"/>
    <w:rsid w:val="008C32F9"/>
    <w:rsid w:val="008C336F"/>
    <w:rsid w:val="008C3398"/>
    <w:rsid w:val="008C3B1D"/>
    <w:rsid w:val="008C3C13"/>
    <w:rsid w:val="008C47E7"/>
    <w:rsid w:val="008C49E0"/>
    <w:rsid w:val="008C55AA"/>
    <w:rsid w:val="008C5748"/>
    <w:rsid w:val="008C6032"/>
    <w:rsid w:val="008C60F0"/>
    <w:rsid w:val="008C676F"/>
    <w:rsid w:val="008C69D9"/>
    <w:rsid w:val="008C6C23"/>
    <w:rsid w:val="008C6C94"/>
    <w:rsid w:val="008D0CA0"/>
    <w:rsid w:val="008D0FB6"/>
    <w:rsid w:val="008D11D7"/>
    <w:rsid w:val="008D2E4A"/>
    <w:rsid w:val="008D3690"/>
    <w:rsid w:val="008D4453"/>
    <w:rsid w:val="008D4959"/>
    <w:rsid w:val="008D4C5A"/>
    <w:rsid w:val="008D5768"/>
    <w:rsid w:val="008D5D38"/>
    <w:rsid w:val="008D651A"/>
    <w:rsid w:val="008D6C3E"/>
    <w:rsid w:val="008D759A"/>
    <w:rsid w:val="008D7701"/>
    <w:rsid w:val="008D783F"/>
    <w:rsid w:val="008D7AFB"/>
    <w:rsid w:val="008D7DFB"/>
    <w:rsid w:val="008E1322"/>
    <w:rsid w:val="008E157A"/>
    <w:rsid w:val="008E1AFE"/>
    <w:rsid w:val="008E38EA"/>
    <w:rsid w:val="008E4360"/>
    <w:rsid w:val="008E4A83"/>
    <w:rsid w:val="008E6E38"/>
    <w:rsid w:val="008E7440"/>
    <w:rsid w:val="008E7D88"/>
    <w:rsid w:val="008F00D6"/>
    <w:rsid w:val="008F036A"/>
    <w:rsid w:val="008F05B6"/>
    <w:rsid w:val="008F1370"/>
    <w:rsid w:val="008F1726"/>
    <w:rsid w:val="008F1D8E"/>
    <w:rsid w:val="008F2512"/>
    <w:rsid w:val="008F426B"/>
    <w:rsid w:val="008F48CA"/>
    <w:rsid w:val="008F51E5"/>
    <w:rsid w:val="008F57E0"/>
    <w:rsid w:val="008F5F10"/>
    <w:rsid w:val="008F6BCA"/>
    <w:rsid w:val="008F6E12"/>
    <w:rsid w:val="008F6E3D"/>
    <w:rsid w:val="008F720A"/>
    <w:rsid w:val="008F761F"/>
    <w:rsid w:val="008F7ACF"/>
    <w:rsid w:val="0090059B"/>
    <w:rsid w:val="009005B2"/>
    <w:rsid w:val="00902BD7"/>
    <w:rsid w:val="009030B2"/>
    <w:rsid w:val="009031B5"/>
    <w:rsid w:val="009034CE"/>
    <w:rsid w:val="00903761"/>
    <w:rsid w:val="00903B02"/>
    <w:rsid w:val="0090450B"/>
    <w:rsid w:val="00904563"/>
    <w:rsid w:val="00904D26"/>
    <w:rsid w:val="00905214"/>
    <w:rsid w:val="00905B44"/>
    <w:rsid w:val="00906979"/>
    <w:rsid w:val="0090697A"/>
    <w:rsid w:val="00906980"/>
    <w:rsid w:val="00906C55"/>
    <w:rsid w:val="00907251"/>
    <w:rsid w:val="009072B3"/>
    <w:rsid w:val="00907A9D"/>
    <w:rsid w:val="00907FED"/>
    <w:rsid w:val="009103A3"/>
    <w:rsid w:val="00910998"/>
    <w:rsid w:val="00910FA2"/>
    <w:rsid w:val="00911115"/>
    <w:rsid w:val="0091137D"/>
    <w:rsid w:val="0091194B"/>
    <w:rsid w:val="00911EA7"/>
    <w:rsid w:val="00912AA0"/>
    <w:rsid w:val="00912B0C"/>
    <w:rsid w:val="009133EE"/>
    <w:rsid w:val="00914113"/>
    <w:rsid w:val="00914E77"/>
    <w:rsid w:val="00914EA5"/>
    <w:rsid w:val="00914F54"/>
    <w:rsid w:val="00915048"/>
    <w:rsid w:val="00916672"/>
    <w:rsid w:val="0091687C"/>
    <w:rsid w:val="009173CE"/>
    <w:rsid w:val="009178FD"/>
    <w:rsid w:val="009179A0"/>
    <w:rsid w:val="00917DC8"/>
    <w:rsid w:val="00920448"/>
    <w:rsid w:val="00921497"/>
    <w:rsid w:val="00921A60"/>
    <w:rsid w:val="00921BE0"/>
    <w:rsid w:val="00921CEF"/>
    <w:rsid w:val="00921FBB"/>
    <w:rsid w:val="00922728"/>
    <w:rsid w:val="00922F72"/>
    <w:rsid w:val="009231C7"/>
    <w:rsid w:val="00923329"/>
    <w:rsid w:val="00923785"/>
    <w:rsid w:val="00923F2B"/>
    <w:rsid w:val="00923FCC"/>
    <w:rsid w:val="0092445E"/>
    <w:rsid w:val="00924502"/>
    <w:rsid w:val="00924F73"/>
    <w:rsid w:val="00925133"/>
    <w:rsid w:val="00925D28"/>
    <w:rsid w:val="0092616C"/>
    <w:rsid w:val="009263C8"/>
    <w:rsid w:val="009263D7"/>
    <w:rsid w:val="00926DE6"/>
    <w:rsid w:val="009274C7"/>
    <w:rsid w:val="00927665"/>
    <w:rsid w:val="009276DA"/>
    <w:rsid w:val="00927A53"/>
    <w:rsid w:val="00927C53"/>
    <w:rsid w:val="00927FCF"/>
    <w:rsid w:val="00930289"/>
    <w:rsid w:val="00930C13"/>
    <w:rsid w:val="00930CD0"/>
    <w:rsid w:val="00931732"/>
    <w:rsid w:val="00932258"/>
    <w:rsid w:val="009329C9"/>
    <w:rsid w:val="00932FB7"/>
    <w:rsid w:val="0093361F"/>
    <w:rsid w:val="0093394D"/>
    <w:rsid w:val="0093439B"/>
    <w:rsid w:val="00934EF4"/>
    <w:rsid w:val="00935480"/>
    <w:rsid w:val="0093584A"/>
    <w:rsid w:val="00935E0B"/>
    <w:rsid w:val="009367A8"/>
    <w:rsid w:val="0093695E"/>
    <w:rsid w:val="00936DC0"/>
    <w:rsid w:val="00936EFB"/>
    <w:rsid w:val="009370A0"/>
    <w:rsid w:val="00937DFC"/>
    <w:rsid w:val="00937F06"/>
    <w:rsid w:val="00940766"/>
    <w:rsid w:val="00941254"/>
    <w:rsid w:val="00941446"/>
    <w:rsid w:val="009415A8"/>
    <w:rsid w:val="009417AB"/>
    <w:rsid w:val="00941D8F"/>
    <w:rsid w:val="00942913"/>
    <w:rsid w:val="00942BE4"/>
    <w:rsid w:val="00943EDD"/>
    <w:rsid w:val="00944C8D"/>
    <w:rsid w:val="00946058"/>
    <w:rsid w:val="00946102"/>
    <w:rsid w:val="0094742F"/>
    <w:rsid w:val="00947C1E"/>
    <w:rsid w:val="00947E5D"/>
    <w:rsid w:val="009506FE"/>
    <w:rsid w:val="00950EC5"/>
    <w:rsid w:val="009517CD"/>
    <w:rsid w:val="00951AA7"/>
    <w:rsid w:val="00951B71"/>
    <w:rsid w:val="00952118"/>
    <w:rsid w:val="0095231F"/>
    <w:rsid w:val="00952992"/>
    <w:rsid w:val="009532AF"/>
    <w:rsid w:val="009533EE"/>
    <w:rsid w:val="009536BB"/>
    <w:rsid w:val="009537FA"/>
    <w:rsid w:val="0095458A"/>
    <w:rsid w:val="00954C42"/>
    <w:rsid w:val="00955208"/>
    <w:rsid w:val="00955301"/>
    <w:rsid w:val="009554E3"/>
    <w:rsid w:val="00955739"/>
    <w:rsid w:val="00955B4B"/>
    <w:rsid w:val="00955B8F"/>
    <w:rsid w:val="0095628C"/>
    <w:rsid w:val="00957318"/>
    <w:rsid w:val="0095733C"/>
    <w:rsid w:val="00957E2A"/>
    <w:rsid w:val="00960CB3"/>
    <w:rsid w:val="00960E76"/>
    <w:rsid w:val="00960ECC"/>
    <w:rsid w:val="009610D7"/>
    <w:rsid w:val="009619B5"/>
    <w:rsid w:val="0096339E"/>
    <w:rsid w:val="00963821"/>
    <w:rsid w:val="00963F3A"/>
    <w:rsid w:val="0096403A"/>
    <w:rsid w:val="0096453E"/>
    <w:rsid w:val="0096480C"/>
    <w:rsid w:val="0096598D"/>
    <w:rsid w:val="00966A89"/>
    <w:rsid w:val="00967B8F"/>
    <w:rsid w:val="00967CFA"/>
    <w:rsid w:val="00967E45"/>
    <w:rsid w:val="00970556"/>
    <w:rsid w:val="00970AE3"/>
    <w:rsid w:val="009713C0"/>
    <w:rsid w:val="00972D2F"/>
    <w:rsid w:val="0097347A"/>
    <w:rsid w:val="009736EB"/>
    <w:rsid w:val="0097371F"/>
    <w:rsid w:val="00973E6F"/>
    <w:rsid w:val="00973F72"/>
    <w:rsid w:val="00974477"/>
    <w:rsid w:val="009745C9"/>
    <w:rsid w:val="0097492E"/>
    <w:rsid w:val="00974DF6"/>
    <w:rsid w:val="00975AFE"/>
    <w:rsid w:val="00975B40"/>
    <w:rsid w:val="009766DC"/>
    <w:rsid w:val="0097674F"/>
    <w:rsid w:val="00977141"/>
    <w:rsid w:val="009772A0"/>
    <w:rsid w:val="00977B75"/>
    <w:rsid w:val="00980B84"/>
    <w:rsid w:val="00980D8F"/>
    <w:rsid w:val="00980FE1"/>
    <w:rsid w:val="00981EFF"/>
    <w:rsid w:val="00982526"/>
    <w:rsid w:val="00982810"/>
    <w:rsid w:val="00983CCE"/>
    <w:rsid w:val="00984C5F"/>
    <w:rsid w:val="0098558A"/>
    <w:rsid w:val="00985B94"/>
    <w:rsid w:val="00986DAE"/>
    <w:rsid w:val="00986DF8"/>
    <w:rsid w:val="009871E9"/>
    <w:rsid w:val="00990088"/>
    <w:rsid w:val="0099193F"/>
    <w:rsid w:val="00992207"/>
    <w:rsid w:val="00992351"/>
    <w:rsid w:val="00992A7C"/>
    <w:rsid w:val="00992BFC"/>
    <w:rsid w:val="00992CD0"/>
    <w:rsid w:val="00994CB5"/>
    <w:rsid w:val="009954BF"/>
    <w:rsid w:val="00995AFE"/>
    <w:rsid w:val="00997F2D"/>
    <w:rsid w:val="009A019E"/>
    <w:rsid w:val="009A119B"/>
    <w:rsid w:val="009A2DB2"/>
    <w:rsid w:val="009A3138"/>
    <w:rsid w:val="009A35D2"/>
    <w:rsid w:val="009A3F9F"/>
    <w:rsid w:val="009A4234"/>
    <w:rsid w:val="009A4BB0"/>
    <w:rsid w:val="009A537D"/>
    <w:rsid w:val="009A5E2F"/>
    <w:rsid w:val="009A62F3"/>
    <w:rsid w:val="009A64B2"/>
    <w:rsid w:val="009A69EE"/>
    <w:rsid w:val="009A6CFA"/>
    <w:rsid w:val="009A7111"/>
    <w:rsid w:val="009A7864"/>
    <w:rsid w:val="009A7996"/>
    <w:rsid w:val="009B05C3"/>
    <w:rsid w:val="009B091B"/>
    <w:rsid w:val="009B105C"/>
    <w:rsid w:val="009B12E1"/>
    <w:rsid w:val="009B1C1F"/>
    <w:rsid w:val="009B1F7C"/>
    <w:rsid w:val="009B22FC"/>
    <w:rsid w:val="009B26DD"/>
    <w:rsid w:val="009B2727"/>
    <w:rsid w:val="009B2B4E"/>
    <w:rsid w:val="009B2CFF"/>
    <w:rsid w:val="009B2F5C"/>
    <w:rsid w:val="009B2F61"/>
    <w:rsid w:val="009B300D"/>
    <w:rsid w:val="009B3986"/>
    <w:rsid w:val="009B3B16"/>
    <w:rsid w:val="009B3C88"/>
    <w:rsid w:val="009B40B3"/>
    <w:rsid w:val="009B48BA"/>
    <w:rsid w:val="009B48D8"/>
    <w:rsid w:val="009B4B97"/>
    <w:rsid w:val="009B4D56"/>
    <w:rsid w:val="009B5EED"/>
    <w:rsid w:val="009B645C"/>
    <w:rsid w:val="009B6F8E"/>
    <w:rsid w:val="009B70B0"/>
    <w:rsid w:val="009B77C9"/>
    <w:rsid w:val="009B7CB3"/>
    <w:rsid w:val="009C0063"/>
    <w:rsid w:val="009C2564"/>
    <w:rsid w:val="009C369E"/>
    <w:rsid w:val="009C36D2"/>
    <w:rsid w:val="009C3CCD"/>
    <w:rsid w:val="009C3E62"/>
    <w:rsid w:val="009C3FA9"/>
    <w:rsid w:val="009C405B"/>
    <w:rsid w:val="009C51D6"/>
    <w:rsid w:val="009C5875"/>
    <w:rsid w:val="009C5A64"/>
    <w:rsid w:val="009C65EF"/>
    <w:rsid w:val="009C72EE"/>
    <w:rsid w:val="009C747F"/>
    <w:rsid w:val="009C7BA2"/>
    <w:rsid w:val="009C7CF5"/>
    <w:rsid w:val="009D0FBE"/>
    <w:rsid w:val="009D11C4"/>
    <w:rsid w:val="009D1364"/>
    <w:rsid w:val="009D1C6B"/>
    <w:rsid w:val="009D1EAF"/>
    <w:rsid w:val="009D3F47"/>
    <w:rsid w:val="009D4011"/>
    <w:rsid w:val="009D4D68"/>
    <w:rsid w:val="009D4DD7"/>
    <w:rsid w:val="009D58FF"/>
    <w:rsid w:val="009D6052"/>
    <w:rsid w:val="009D6616"/>
    <w:rsid w:val="009D6939"/>
    <w:rsid w:val="009D712A"/>
    <w:rsid w:val="009D725D"/>
    <w:rsid w:val="009D76C9"/>
    <w:rsid w:val="009D7A35"/>
    <w:rsid w:val="009E00AC"/>
    <w:rsid w:val="009E0BC8"/>
    <w:rsid w:val="009E156A"/>
    <w:rsid w:val="009E1D4E"/>
    <w:rsid w:val="009E2C08"/>
    <w:rsid w:val="009E2EEE"/>
    <w:rsid w:val="009E35BC"/>
    <w:rsid w:val="009E3AB7"/>
    <w:rsid w:val="009E41C8"/>
    <w:rsid w:val="009E449B"/>
    <w:rsid w:val="009E47B3"/>
    <w:rsid w:val="009E4986"/>
    <w:rsid w:val="009E4AF4"/>
    <w:rsid w:val="009E4F98"/>
    <w:rsid w:val="009E6075"/>
    <w:rsid w:val="009E7E26"/>
    <w:rsid w:val="009F0634"/>
    <w:rsid w:val="009F0FB1"/>
    <w:rsid w:val="009F17E6"/>
    <w:rsid w:val="009F1ACF"/>
    <w:rsid w:val="009F2665"/>
    <w:rsid w:val="009F2FC1"/>
    <w:rsid w:val="009F33CC"/>
    <w:rsid w:val="009F349A"/>
    <w:rsid w:val="009F3E7F"/>
    <w:rsid w:val="009F4527"/>
    <w:rsid w:val="009F4964"/>
    <w:rsid w:val="009F4FA9"/>
    <w:rsid w:val="009F4FBA"/>
    <w:rsid w:val="009F6CCA"/>
    <w:rsid w:val="009F6FAD"/>
    <w:rsid w:val="009F7CD9"/>
    <w:rsid w:val="00A002F3"/>
    <w:rsid w:val="00A01025"/>
    <w:rsid w:val="00A0261C"/>
    <w:rsid w:val="00A0395E"/>
    <w:rsid w:val="00A03F51"/>
    <w:rsid w:val="00A0410B"/>
    <w:rsid w:val="00A04462"/>
    <w:rsid w:val="00A05716"/>
    <w:rsid w:val="00A05B56"/>
    <w:rsid w:val="00A05FD8"/>
    <w:rsid w:val="00A062DA"/>
    <w:rsid w:val="00A07082"/>
    <w:rsid w:val="00A074C0"/>
    <w:rsid w:val="00A07585"/>
    <w:rsid w:val="00A07FAC"/>
    <w:rsid w:val="00A10022"/>
    <w:rsid w:val="00A10226"/>
    <w:rsid w:val="00A108E5"/>
    <w:rsid w:val="00A11643"/>
    <w:rsid w:val="00A1170E"/>
    <w:rsid w:val="00A11E24"/>
    <w:rsid w:val="00A12285"/>
    <w:rsid w:val="00A12300"/>
    <w:rsid w:val="00A12313"/>
    <w:rsid w:val="00A12DD6"/>
    <w:rsid w:val="00A134F9"/>
    <w:rsid w:val="00A14CE5"/>
    <w:rsid w:val="00A156AE"/>
    <w:rsid w:val="00A15CBA"/>
    <w:rsid w:val="00A15F22"/>
    <w:rsid w:val="00A16C5A"/>
    <w:rsid w:val="00A172E1"/>
    <w:rsid w:val="00A1770D"/>
    <w:rsid w:val="00A1798A"/>
    <w:rsid w:val="00A200FF"/>
    <w:rsid w:val="00A201F4"/>
    <w:rsid w:val="00A20C20"/>
    <w:rsid w:val="00A20C89"/>
    <w:rsid w:val="00A2198F"/>
    <w:rsid w:val="00A21A80"/>
    <w:rsid w:val="00A21E1E"/>
    <w:rsid w:val="00A2214E"/>
    <w:rsid w:val="00A221FF"/>
    <w:rsid w:val="00A222C5"/>
    <w:rsid w:val="00A2247E"/>
    <w:rsid w:val="00A22893"/>
    <w:rsid w:val="00A22A8E"/>
    <w:rsid w:val="00A22D0F"/>
    <w:rsid w:val="00A23308"/>
    <w:rsid w:val="00A2335A"/>
    <w:rsid w:val="00A23416"/>
    <w:rsid w:val="00A239C4"/>
    <w:rsid w:val="00A23BC5"/>
    <w:rsid w:val="00A2450B"/>
    <w:rsid w:val="00A24BA6"/>
    <w:rsid w:val="00A24CB4"/>
    <w:rsid w:val="00A24D37"/>
    <w:rsid w:val="00A2512E"/>
    <w:rsid w:val="00A251D0"/>
    <w:rsid w:val="00A252D6"/>
    <w:rsid w:val="00A2575A"/>
    <w:rsid w:val="00A25965"/>
    <w:rsid w:val="00A25A0B"/>
    <w:rsid w:val="00A26D7F"/>
    <w:rsid w:val="00A277CB"/>
    <w:rsid w:val="00A279A1"/>
    <w:rsid w:val="00A30E35"/>
    <w:rsid w:val="00A31104"/>
    <w:rsid w:val="00A31256"/>
    <w:rsid w:val="00A31E66"/>
    <w:rsid w:val="00A32225"/>
    <w:rsid w:val="00A327F9"/>
    <w:rsid w:val="00A3384A"/>
    <w:rsid w:val="00A342D5"/>
    <w:rsid w:val="00A34615"/>
    <w:rsid w:val="00A34F2C"/>
    <w:rsid w:val="00A3521C"/>
    <w:rsid w:val="00A35378"/>
    <w:rsid w:val="00A356AC"/>
    <w:rsid w:val="00A362E0"/>
    <w:rsid w:val="00A3661E"/>
    <w:rsid w:val="00A367DE"/>
    <w:rsid w:val="00A36946"/>
    <w:rsid w:val="00A371FB"/>
    <w:rsid w:val="00A402DF"/>
    <w:rsid w:val="00A4092D"/>
    <w:rsid w:val="00A40A13"/>
    <w:rsid w:val="00A4101D"/>
    <w:rsid w:val="00A410A6"/>
    <w:rsid w:val="00A41311"/>
    <w:rsid w:val="00A419BC"/>
    <w:rsid w:val="00A41CB0"/>
    <w:rsid w:val="00A42063"/>
    <w:rsid w:val="00A428AD"/>
    <w:rsid w:val="00A42ADE"/>
    <w:rsid w:val="00A42DFA"/>
    <w:rsid w:val="00A43152"/>
    <w:rsid w:val="00A43250"/>
    <w:rsid w:val="00A433C3"/>
    <w:rsid w:val="00A43E28"/>
    <w:rsid w:val="00A44101"/>
    <w:rsid w:val="00A4429B"/>
    <w:rsid w:val="00A457A3"/>
    <w:rsid w:val="00A45DA8"/>
    <w:rsid w:val="00A461EF"/>
    <w:rsid w:val="00A46B42"/>
    <w:rsid w:val="00A477FC"/>
    <w:rsid w:val="00A4784B"/>
    <w:rsid w:val="00A47A5E"/>
    <w:rsid w:val="00A50482"/>
    <w:rsid w:val="00A50D48"/>
    <w:rsid w:val="00A5138D"/>
    <w:rsid w:val="00A5154C"/>
    <w:rsid w:val="00A518C7"/>
    <w:rsid w:val="00A51C1A"/>
    <w:rsid w:val="00A52138"/>
    <w:rsid w:val="00A52A5A"/>
    <w:rsid w:val="00A52CC9"/>
    <w:rsid w:val="00A52FE4"/>
    <w:rsid w:val="00A531C7"/>
    <w:rsid w:val="00A53A0A"/>
    <w:rsid w:val="00A54A4A"/>
    <w:rsid w:val="00A54F01"/>
    <w:rsid w:val="00A54F4C"/>
    <w:rsid w:val="00A5539A"/>
    <w:rsid w:val="00A560E1"/>
    <w:rsid w:val="00A56428"/>
    <w:rsid w:val="00A56D11"/>
    <w:rsid w:val="00A56E05"/>
    <w:rsid w:val="00A57C0C"/>
    <w:rsid w:val="00A60103"/>
    <w:rsid w:val="00A60ECD"/>
    <w:rsid w:val="00A611B7"/>
    <w:rsid w:val="00A613CF"/>
    <w:rsid w:val="00A619C9"/>
    <w:rsid w:val="00A629BD"/>
    <w:rsid w:val="00A62F14"/>
    <w:rsid w:val="00A63A26"/>
    <w:rsid w:val="00A63AA0"/>
    <w:rsid w:val="00A646A4"/>
    <w:rsid w:val="00A65993"/>
    <w:rsid w:val="00A65AE8"/>
    <w:rsid w:val="00A665FC"/>
    <w:rsid w:val="00A6687B"/>
    <w:rsid w:val="00A66A07"/>
    <w:rsid w:val="00A6720E"/>
    <w:rsid w:val="00A67BBC"/>
    <w:rsid w:val="00A700CE"/>
    <w:rsid w:val="00A703AB"/>
    <w:rsid w:val="00A70663"/>
    <w:rsid w:val="00A7178C"/>
    <w:rsid w:val="00A7182F"/>
    <w:rsid w:val="00A71CB6"/>
    <w:rsid w:val="00A7203D"/>
    <w:rsid w:val="00A7206A"/>
    <w:rsid w:val="00A723B2"/>
    <w:rsid w:val="00A728A4"/>
    <w:rsid w:val="00A73DC6"/>
    <w:rsid w:val="00A73DF5"/>
    <w:rsid w:val="00A7426C"/>
    <w:rsid w:val="00A745B4"/>
    <w:rsid w:val="00A75002"/>
    <w:rsid w:val="00A763B5"/>
    <w:rsid w:val="00A768BB"/>
    <w:rsid w:val="00A76D42"/>
    <w:rsid w:val="00A77980"/>
    <w:rsid w:val="00A77A4E"/>
    <w:rsid w:val="00A80074"/>
    <w:rsid w:val="00A808BB"/>
    <w:rsid w:val="00A80E19"/>
    <w:rsid w:val="00A811A0"/>
    <w:rsid w:val="00A81439"/>
    <w:rsid w:val="00A817BF"/>
    <w:rsid w:val="00A81D33"/>
    <w:rsid w:val="00A82224"/>
    <w:rsid w:val="00A824F3"/>
    <w:rsid w:val="00A82B2A"/>
    <w:rsid w:val="00A8314C"/>
    <w:rsid w:val="00A83A5B"/>
    <w:rsid w:val="00A83CD3"/>
    <w:rsid w:val="00A84350"/>
    <w:rsid w:val="00A845DB"/>
    <w:rsid w:val="00A848ED"/>
    <w:rsid w:val="00A8541B"/>
    <w:rsid w:val="00A85EF3"/>
    <w:rsid w:val="00A862BB"/>
    <w:rsid w:val="00A87D16"/>
    <w:rsid w:val="00A87F61"/>
    <w:rsid w:val="00A9040F"/>
    <w:rsid w:val="00A90414"/>
    <w:rsid w:val="00A90678"/>
    <w:rsid w:val="00A9081C"/>
    <w:rsid w:val="00A914F1"/>
    <w:rsid w:val="00A91991"/>
    <w:rsid w:val="00A919D0"/>
    <w:rsid w:val="00A91FAE"/>
    <w:rsid w:val="00A93202"/>
    <w:rsid w:val="00A9325C"/>
    <w:rsid w:val="00A9331C"/>
    <w:rsid w:val="00A9353A"/>
    <w:rsid w:val="00A93CEA"/>
    <w:rsid w:val="00A946FE"/>
    <w:rsid w:val="00A94929"/>
    <w:rsid w:val="00A95DD2"/>
    <w:rsid w:val="00A95DFC"/>
    <w:rsid w:val="00A967FC"/>
    <w:rsid w:val="00A96FFC"/>
    <w:rsid w:val="00A975C3"/>
    <w:rsid w:val="00AA0962"/>
    <w:rsid w:val="00AA15B5"/>
    <w:rsid w:val="00AA1784"/>
    <w:rsid w:val="00AA1B0C"/>
    <w:rsid w:val="00AA1EED"/>
    <w:rsid w:val="00AA2933"/>
    <w:rsid w:val="00AA2B3D"/>
    <w:rsid w:val="00AA2BE6"/>
    <w:rsid w:val="00AA2CB8"/>
    <w:rsid w:val="00AA3460"/>
    <w:rsid w:val="00AA3C02"/>
    <w:rsid w:val="00AA4200"/>
    <w:rsid w:val="00AA4252"/>
    <w:rsid w:val="00AA44AC"/>
    <w:rsid w:val="00AA457A"/>
    <w:rsid w:val="00AA4EAC"/>
    <w:rsid w:val="00AA527F"/>
    <w:rsid w:val="00AA540A"/>
    <w:rsid w:val="00AA5E3F"/>
    <w:rsid w:val="00AA5EF2"/>
    <w:rsid w:val="00AA6559"/>
    <w:rsid w:val="00AA6584"/>
    <w:rsid w:val="00AA67C3"/>
    <w:rsid w:val="00AA7556"/>
    <w:rsid w:val="00AA77B0"/>
    <w:rsid w:val="00AA7D6A"/>
    <w:rsid w:val="00AB0235"/>
    <w:rsid w:val="00AB02CE"/>
    <w:rsid w:val="00AB0350"/>
    <w:rsid w:val="00AB0AAD"/>
    <w:rsid w:val="00AB0D0E"/>
    <w:rsid w:val="00AB0FE0"/>
    <w:rsid w:val="00AB13FC"/>
    <w:rsid w:val="00AB18BB"/>
    <w:rsid w:val="00AB18CB"/>
    <w:rsid w:val="00AB1ADB"/>
    <w:rsid w:val="00AB2A57"/>
    <w:rsid w:val="00AB2D62"/>
    <w:rsid w:val="00AB2F37"/>
    <w:rsid w:val="00AB3233"/>
    <w:rsid w:val="00AB3870"/>
    <w:rsid w:val="00AB40B6"/>
    <w:rsid w:val="00AB4466"/>
    <w:rsid w:val="00AB47A9"/>
    <w:rsid w:val="00AB54D0"/>
    <w:rsid w:val="00AB5559"/>
    <w:rsid w:val="00AB5BEA"/>
    <w:rsid w:val="00AB697B"/>
    <w:rsid w:val="00AB7859"/>
    <w:rsid w:val="00AB7893"/>
    <w:rsid w:val="00AB7D8D"/>
    <w:rsid w:val="00AB7E3E"/>
    <w:rsid w:val="00AB7EE1"/>
    <w:rsid w:val="00AB7F09"/>
    <w:rsid w:val="00AC0673"/>
    <w:rsid w:val="00AC0958"/>
    <w:rsid w:val="00AC1144"/>
    <w:rsid w:val="00AC1180"/>
    <w:rsid w:val="00AC11E8"/>
    <w:rsid w:val="00AC1B04"/>
    <w:rsid w:val="00AC2738"/>
    <w:rsid w:val="00AC2FCE"/>
    <w:rsid w:val="00AC5094"/>
    <w:rsid w:val="00AC50FE"/>
    <w:rsid w:val="00AC5559"/>
    <w:rsid w:val="00AC55CA"/>
    <w:rsid w:val="00AC5CDC"/>
    <w:rsid w:val="00AC5F8C"/>
    <w:rsid w:val="00AC631F"/>
    <w:rsid w:val="00AC644A"/>
    <w:rsid w:val="00AC65DD"/>
    <w:rsid w:val="00AC6B67"/>
    <w:rsid w:val="00AC76F6"/>
    <w:rsid w:val="00AC789F"/>
    <w:rsid w:val="00AC7B3E"/>
    <w:rsid w:val="00AC7DC6"/>
    <w:rsid w:val="00AD07E7"/>
    <w:rsid w:val="00AD15A3"/>
    <w:rsid w:val="00AD173C"/>
    <w:rsid w:val="00AD17AB"/>
    <w:rsid w:val="00AD2543"/>
    <w:rsid w:val="00AD2ACA"/>
    <w:rsid w:val="00AD3912"/>
    <w:rsid w:val="00AD395D"/>
    <w:rsid w:val="00AD3983"/>
    <w:rsid w:val="00AD3B11"/>
    <w:rsid w:val="00AD48A6"/>
    <w:rsid w:val="00AD5409"/>
    <w:rsid w:val="00AD56E9"/>
    <w:rsid w:val="00AD5B1E"/>
    <w:rsid w:val="00AD63D8"/>
    <w:rsid w:val="00AD6ECB"/>
    <w:rsid w:val="00AD7132"/>
    <w:rsid w:val="00AD76E4"/>
    <w:rsid w:val="00AD783F"/>
    <w:rsid w:val="00AD7911"/>
    <w:rsid w:val="00AD7F6B"/>
    <w:rsid w:val="00AE02F3"/>
    <w:rsid w:val="00AE0318"/>
    <w:rsid w:val="00AE10BD"/>
    <w:rsid w:val="00AE1E48"/>
    <w:rsid w:val="00AE25A5"/>
    <w:rsid w:val="00AE3533"/>
    <w:rsid w:val="00AE36C8"/>
    <w:rsid w:val="00AE433C"/>
    <w:rsid w:val="00AE49C1"/>
    <w:rsid w:val="00AE4FD5"/>
    <w:rsid w:val="00AE5968"/>
    <w:rsid w:val="00AE59DC"/>
    <w:rsid w:val="00AE5AB9"/>
    <w:rsid w:val="00AE65BD"/>
    <w:rsid w:val="00AE695C"/>
    <w:rsid w:val="00AE6AD9"/>
    <w:rsid w:val="00AE6B79"/>
    <w:rsid w:val="00AE6BC0"/>
    <w:rsid w:val="00AE7AAD"/>
    <w:rsid w:val="00AE7D93"/>
    <w:rsid w:val="00AF05E8"/>
    <w:rsid w:val="00AF0839"/>
    <w:rsid w:val="00AF0B0D"/>
    <w:rsid w:val="00AF0E9A"/>
    <w:rsid w:val="00AF27FC"/>
    <w:rsid w:val="00AF319D"/>
    <w:rsid w:val="00AF3BDD"/>
    <w:rsid w:val="00AF46D1"/>
    <w:rsid w:val="00AF487B"/>
    <w:rsid w:val="00AF49F0"/>
    <w:rsid w:val="00AF4EE1"/>
    <w:rsid w:val="00AF5D70"/>
    <w:rsid w:val="00AF6174"/>
    <w:rsid w:val="00AF6F5D"/>
    <w:rsid w:val="00AF74F2"/>
    <w:rsid w:val="00AF7503"/>
    <w:rsid w:val="00AF772E"/>
    <w:rsid w:val="00AF7748"/>
    <w:rsid w:val="00AF7A6C"/>
    <w:rsid w:val="00AF7D61"/>
    <w:rsid w:val="00B00009"/>
    <w:rsid w:val="00B005ED"/>
    <w:rsid w:val="00B00BAD"/>
    <w:rsid w:val="00B00FA3"/>
    <w:rsid w:val="00B02C67"/>
    <w:rsid w:val="00B02D7C"/>
    <w:rsid w:val="00B03CAF"/>
    <w:rsid w:val="00B0423C"/>
    <w:rsid w:val="00B0485D"/>
    <w:rsid w:val="00B05476"/>
    <w:rsid w:val="00B062EE"/>
    <w:rsid w:val="00B070A5"/>
    <w:rsid w:val="00B0753E"/>
    <w:rsid w:val="00B07CFA"/>
    <w:rsid w:val="00B102BD"/>
    <w:rsid w:val="00B105F2"/>
    <w:rsid w:val="00B10A3E"/>
    <w:rsid w:val="00B10D73"/>
    <w:rsid w:val="00B11FD4"/>
    <w:rsid w:val="00B1293A"/>
    <w:rsid w:val="00B133B0"/>
    <w:rsid w:val="00B1342E"/>
    <w:rsid w:val="00B13933"/>
    <w:rsid w:val="00B13E44"/>
    <w:rsid w:val="00B15103"/>
    <w:rsid w:val="00B15652"/>
    <w:rsid w:val="00B15885"/>
    <w:rsid w:val="00B15A8D"/>
    <w:rsid w:val="00B15E0F"/>
    <w:rsid w:val="00B168F7"/>
    <w:rsid w:val="00B168FF"/>
    <w:rsid w:val="00B16A12"/>
    <w:rsid w:val="00B16A1E"/>
    <w:rsid w:val="00B174D6"/>
    <w:rsid w:val="00B177E2"/>
    <w:rsid w:val="00B20039"/>
    <w:rsid w:val="00B2049C"/>
    <w:rsid w:val="00B20718"/>
    <w:rsid w:val="00B20E45"/>
    <w:rsid w:val="00B20EEB"/>
    <w:rsid w:val="00B21276"/>
    <w:rsid w:val="00B213AB"/>
    <w:rsid w:val="00B2173A"/>
    <w:rsid w:val="00B21D3F"/>
    <w:rsid w:val="00B23078"/>
    <w:rsid w:val="00B2312E"/>
    <w:rsid w:val="00B232DC"/>
    <w:rsid w:val="00B233DC"/>
    <w:rsid w:val="00B24335"/>
    <w:rsid w:val="00B2457E"/>
    <w:rsid w:val="00B247AA"/>
    <w:rsid w:val="00B24AD3"/>
    <w:rsid w:val="00B25784"/>
    <w:rsid w:val="00B25A48"/>
    <w:rsid w:val="00B25BBF"/>
    <w:rsid w:val="00B27220"/>
    <w:rsid w:val="00B2772C"/>
    <w:rsid w:val="00B30A8D"/>
    <w:rsid w:val="00B30C7A"/>
    <w:rsid w:val="00B30D43"/>
    <w:rsid w:val="00B316B9"/>
    <w:rsid w:val="00B3199E"/>
    <w:rsid w:val="00B31A4F"/>
    <w:rsid w:val="00B31C81"/>
    <w:rsid w:val="00B3235C"/>
    <w:rsid w:val="00B3257A"/>
    <w:rsid w:val="00B32C10"/>
    <w:rsid w:val="00B33222"/>
    <w:rsid w:val="00B332B4"/>
    <w:rsid w:val="00B33F5D"/>
    <w:rsid w:val="00B34B24"/>
    <w:rsid w:val="00B35002"/>
    <w:rsid w:val="00B3527B"/>
    <w:rsid w:val="00B35855"/>
    <w:rsid w:val="00B35A9D"/>
    <w:rsid w:val="00B35D82"/>
    <w:rsid w:val="00B36151"/>
    <w:rsid w:val="00B362F8"/>
    <w:rsid w:val="00B363BF"/>
    <w:rsid w:val="00B36CC8"/>
    <w:rsid w:val="00B36EF9"/>
    <w:rsid w:val="00B373B4"/>
    <w:rsid w:val="00B378C8"/>
    <w:rsid w:val="00B40063"/>
    <w:rsid w:val="00B407B6"/>
    <w:rsid w:val="00B411C2"/>
    <w:rsid w:val="00B41444"/>
    <w:rsid w:val="00B41C7C"/>
    <w:rsid w:val="00B426E8"/>
    <w:rsid w:val="00B42A01"/>
    <w:rsid w:val="00B43B33"/>
    <w:rsid w:val="00B43F4D"/>
    <w:rsid w:val="00B442C9"/>
    <w:rsid w:val="00B4479A"/>
    <w:rsid w:val="00B4499F"/>
    <w:rsid w:val="00B44B34"/>
    <w:rsid w:val="00B455B8"/>
    <w:rsid w:val="00B45FF1"/>
    <w:rsid w:val="00B4618D"/>
    <w:rsid w:val="00B47870"/>
    <w:rsid w:val="00B47F7A"/>
    <w:rsid w:val="00B502A3"/>
    <w:rsid w:val="00B5030B"/>
    <w:rsid w:val="00B506A8"/>
    <w:rsid w:val="00B51F49"/>
    <w:rsid w:val="00B51F52"/>
    <w:rsid w:val="00B5313B"/>
    <w:rsid w:val="00B539CE"/>
    <w:rsid w:val="00B5406A"/>
    <w:rsid w:val="00B5471C"/>
    <w:rsid w:val="00B55A23"/>
    <w:rsid w:val="00B566FC"/>
    <w:rsid w:val="00B604BF"/>
    <w:rsid w:val="00B606CA"/>
    <w:rsid w:val="00B60933"/>
    <w:rsid w:val="00B609CD"/>
    <w:rsid w:val="00B617AC"/>
    <w:rsid w:val="00B62904"/>
    <w:rsid w:val="00B63E69"/>
    <w:rsid w:val="00B64714"/>
    <w:rsid w:val="00B647AE"/>
    <w:rsid w:val="00B64A16"/>
    <w:rsid w:val="00B65778"/>
    <w:rsid w:val="00B6587F"/>
    <w:rsid w:val="00B65D12"/>
    <w:rsid w:val="00B666F5"/>
    <w:rsid w:val="00B66B6F"/>
    <w:rsid w:val="00B67A1D"/>
    <w:rsid w:val="00B67DFD"/>
    <w:rsid w:val="00B70355"/>
    <w:rsid w:val="00B70FA3"/>
    <w:rsid w:val="00B710B7"/>
    <w:rsid w:val="00B717BE"/>
    <w:rsid w:val="00B71A06"/>
    <w:rsid w:val="00B72168"/>
    <w:rsid w:val="00B72351"/>
    <w:rsid w:val="00B72D1D"/>
    <w:rsid w:val="00B73062"/>
    <w:rsid w:val="00B7345B"/>
    <w:rsid w:val="00B7418E"/>
    <w:rsid w:val="00B750B8"/>
    <w:rsid w:val="00B7543B"/>
    <w:rsid w:val="00B75F06"/>
    <w:rsid w:val="00B76863"/>
    <w:rsid w:val="00B76AEC"/>
    <w:rsid w:val="00B7717B"/>
    <w:rsid w:val="00B77848"/>
    <w:rsid w:val="00B7797C"/>
    <w:rsid w:val="00B80F15"/>
    <w:rsid w:val="00B81F0B"/>
    <w:rsid w:val="00B824B0"/>
    <w:rsid w:val="00B82E68"/>
    <w:rsid w:val="00B82EA2"/>
    <w:rsid w:val="00B83255"/>
    <w:rsid w:val="00B833AA"/>
    <w:rsid w:val="00B83784"/>
    <w:rsid w:val="00B8389A"/>
    <w:rsid w:val="00B841A4"/>
    <w:rsid w:val="00B84272"/>
    <w:rsid w:val="00B848B5"/>
    <w:rsid w:val="00B84B76"/>
    <w:rsid w:val="00B85391"/>
    <w:rsid w:val="00B8573F"/>
    <w:rsid w:val="00B866CB"/>
    <w:rsid w:val="00B8670B"/>
    <w:rsid w:val="00B87145"/>
    <w:rsid w:val="00B871E7"/>
    <w:rsid w:val="00B9019D"/>
    <w:rsid w:val="00B9030A"/>
    <w:rsid w:val="00B90ECD"/>
    <w:rsid w:val="00B914F4"/>
    <w:rsid w:val="00B91690"/>
    <w:rsid w:val="00B916E2"/>
    <w:rsid w:val="00B91E92"/>
    <w:rsid w:val="00B9235A"/>
    <w:rsid w:val="00B9298E"/>
    <w:rsid w:val="00B92B6C"/>
    <w:rsid w:val="00B93548"/>
    <w:rsid w:val="00B9390E"/>
    <w:rsid w:val="00B93A62"/>
    <w:rsid w:val="00B9517E"/>
    <w:rsid w:val="00B95E02"/>
    <w:rsid w:val="00B9696E"/>
    <w:rsid w:val="00B97111"/>
    <w:rsid w:val="00BA0069"/>
    <w:rsid w:val="00BA080D"/>
    <w:rsid w:val="00BA0C44"/>
    <w:rsid w:val="00BA0ECE"/>
    <w:rsid w:val="00BA12DD"/>
    <w:rsid w:val="00BA1714"/>
    <w:rsid w:val="00BA1945"/>
    <w:rsid w:val="00BA22F5"/>
    <w:rsid w:val="00BA2CDA"/>
    <w:rsid w:val="00BA31D5"/>
    <w:rsid w:val="00BA38F9"/>
    <w:rsid w:val="00BA3CF9"/>
    <w:rsid w:val="00BA3D5A"/>
    <w:rsid w:val="00BA3E6D"/>
    <w:rsid w:val="00BA4475"/>
    <w:rsid w:val="00BA589B"/>
    <w:rsid w:val="00BA5981"/>
    <w:rsid w:val="00BA5ABB"/>
    <w:rsid w:val="00BA62AB"/>
    <w:rsid w:val="00BA7885"/>
    <w:rsid w:val="00BA7E8B"/>
    <w:rsid w:val="00BB02AE"/>
    <w:rsid w:val="00BB09A3"/>
    <w:rsid w:val="00BB1615"/>
    <w:rsid w:val="00BB187F"/>
    <w:rsid w:val="00BB1D65"/>
    <w:rsid w:val="00BB272F"/>
    <w:rsid w:val="00BB2777"/>
    <w:rsid w:val="00BB29D0"/>
    <w:rsid w:val="00BB2A4F"/>
    <w:rsid w:val="00BB2F7B"/>
    <w:rsid w:val="00BB38A4"/>
    <w:rsid w:val="00BB3AB3"/>
    <w:rsid w:val="00BB460D"/>
    <w:rsid w:val="00BB464D"/>
    <w:rsid w:val="00BB5F12"/>
    <w:rsid w:val="00BB6481"/>
    <w:rsid w:val="00BB6C0C"/>
    <w:rsid w:val="00BB7E47"/>
    <w:rsid w:val="00BC02B4"/>
    <w:rsid w:val="00BC02FF"/>
    <w:rsid w:val="00BC03D8"/>
    <w:rsid w:val="00BC05A8"/>
    <w:rsid w:val="00BC0731"/>
    <w:rsid w:val="00BC1E4F"/>
    <w:rsid w:val="00BC1FF8"/>
    <w:rsid w:val="00BC2EB2"/>
    <w:rsid w:val="00BC3032"/>
    <w:rsid w:val="00BC3378"/>
    <w:rsid w:val="00BC3D58"/>
    <w:rsid w:val="00BC3D88"/>
    <w:rsid w:val="00BC3FE1"/>
    <w:rsid w:val="00BC4972"/>
    <w:rsid w:val="00BC51B8"/>
    <w:rsid w:val="00BC583D"/>
    <w:rsid w:val="00BC5D85"/>
    <w:rsid w:val="00BC61A4"/>
    <w:rsid w:val="00BC6A0D"/>
    <w:rsid w:val="00BC6C58"/>
    <w:rsid w:val="00BC6CA8"/>
    <w:rsid w:val="00BC6E00"/>
    <w:rsid w:val="00BD18B0"/>
    <w:rsid w:val="00BD190A"/>
    <w:rsid w:val="00BD2290"/>
    <w:rsid w:val="00BD28F1"/>
    <w:rsid w:val="00BD2DBA"/>
    <w:rsid w:val="00BD38B0"/>
    <w:rsid w:val="00BD4123"/>
    <w:rsid w:val="00BD41AB"/>
    <w:rsid w:val="00BD462B"/>
    <w:rsid w:val="00BD4C38"/>
    <w:rsid w:val="00BD5169"/>
    <w:rsid w:val="00BD5CCC"/>
    <w:rsid w:val="00BD5FFC"/>
    <w:rsid w:val="00BD71BF"/>
    <w:rsid w:val="00BE0062"/>
    <w:rsid w:val="00BE0263"/>
    <w:rsid w:val="00BE11B6"/>
    <w:rsid w:val="00BE128B"/>
    <w:rsid w:val="00BE1652"/>
    <w:rsid w:val="00BE1F95"/>
    <w:rsid w:val="00BE216E"/>
    <w:rsid w:val="00BE27A4"/>
    <w:rsid w:val="00BE30FF"/>
    <w:rsid w:val="00BE3227"/>
    <w:rsid w:val="00BE4750"/>
    <w:rsid w:val="00BE543E"/>
    <w:rsid w:val="00BE55EF"/>
    <w:rsid w:val="00BE59C0"/>
    <w:rsid w:val="00BE6554"/>
    <w:rsid w:val="00BE6EF3"/>
    <w:rsid w:val="00BE7021"/>
    <w:rsid w:val="00BE76C7"/>
    <w:rsid w:val="00BE7A91"/>
    <w:rsid w:val="00BF16CC"/>
    <w:rsid w:val="00BF1B44"/>
    <w:rsid w:val="00BF2585"/>
    <w:rsid w:val="00BF3330"/>
    <w:rsid w:val="00BF4AFF"/>
    <w:rsid w:val="00BF56A0"/>
    <w:rsid w:val="00BF57C2"/>
    <w:rsid w:val="00BF5809"/>
    <w:rsid w:val="00BF60B7"/>
    <w:rsid w:val="00BF6A0B"/>
    <w:rsid w:val="00BF74B6"/>
    <w:rsid w:val="00BF7C38"/>
    <w:rsid w:val="00C001AF"/>
    <w:rsid w:val="00C003C3"/>
    <w:rsid w:val="00C00691"/>
    <w:rsid w:val="00C0087A"/>
    <w:rsid w:val="00C00BB1"/>
    <w:rsid w:val="00C00E91"/>
    <w:rsid w:val="00C01A52"/>
    <w:rsid w:val="00C01F3D"/>
    <w:rsid w:val="00C01F86"/>
    <w:rsid w:val="00C0276B"/>
    <w:rsid w:val="00C036E7"/>
    <w:rsid w:val="00C038CB"/>
    <w:rsid w:val="00C03E8E"/>
    <w:rsid w:val="00C03F03"/>
    <w:rsid w:val="00C05E33"/>
    <w:rsid w:val="00C06A09"/>
    <w:rsid w:val="00C06E6B"/>
    <w:rsid w:val="00C06EB9"/>
    <w:rsid w:val="00C07995"/>
    <w:rsid w:val="00C07BE2"/>
    <w:rsid w:val="00C101B7"/>
    <w:rsid w:val="00C104D8"/>
    <w:rsid w:val="00C11781"/>
    <w:rsid w:val="00C128C1"/>
    <w:rsid w:val="00C128F7"/>
    <w:rsid w:val="00C12AB2"/>
    <w:rsid w:val="00C12E08"/>
    <w:rsid w:val="00C1306E"/>
    <w:rsid w:val="00C1307F"/>
    <w:rsid w:val="00C1372F"/>
    <w:rsid w:val="00C169B8"/>
    <w:rsid w:val="00C2082D"/>
    <w:rsid w:val="00C217D7"/>
    <w:rsid w:val="00C227C2"/>
    <w:rsid w:val="00C22D03"/>
    <w:rsid w:val="00C23865"/>
    <w:rsid w:val="00C247F0"/>
    <w:rsid w:val="00C248ED"/>
    <w:rsid w:val="00C24AFF"/>
    <w:rsid w:val="00C25217"/>
    <w:rsid w:val="00C26648"/>
    <w:rsid w:val="00C26690"/>
    <w:rsid w:val="00C26A5D"/>
    <w:rsid w:val="00C2728C"/>
    <w:rsid w:val="00C272F6"/>
    <w:rsid w:val="00C27943"/>
    <w:rsid w:val="00C27FAC"/>
    <w:rsid w:val="00C302F5"/>
    <w:rsid w:val="00C3043A"/>
    <w:rsid w:val="00C308B2"/>
    <w:rsid w:val="00C30F89"/>
    <w:rsid w:val="00C3140D"/>
    <w:rsid w:val="00C315F4"/>
    <w:rsid w:val="00C31702"/>
    <w:rsid w:val="00C31CC8"/>
    <w:rsid w:val="00C31D40"/>
    <w:rsid w:val="00C31EFD"/>
    <w:rsid w:val="00C33DFB"/>
    <w:rsid w:val="00C33F28"/>
    <w:rsid w:val="00C34076"/>
    <w:rsid w:val="00C3439F"/>
    <w:rsid w:val="00C343A1"/>
    <w:rsid w:val="00C34B6D"/>
    <w:rsid w:val="00C34EB7"/>
    <w:rsid w:val="00C3565E"/>
    <w:rsid w:val="00C36684"/>
    <w:rsid w:val="00C36CCC"/>
    <w:rsid w:val="00C40738"/>
    <w:rsid w:val="00C40C5F"/>
    <w:rsid w:val="00C41FDD"/>
    <w:rsid w:val="00C425B0"/>
    <w:rsid w:val="00C42B33"/>
    <w:rsid w:val="00C42CF9"/>
    <w:rsid w:val="00C42DFB"/>
    <w:rsid w:val="00C43334"/>
    <w:rsid w:val="00C43B12"/>
    <w:rsid w:val="00C4416D"/>
    <w:rsid w:val="00C4424C"/>
    <w:rsid w:val="00C443C8"/>
    <w:rsid w:val="00C45895"/>
    <w:rsid w:val="00C45B53"/>
    <w:rsid w:val="00C45FC0"/>
    <w:rsid w:val="00C460C8"/>
    <w:rsid w:val="00C47F50"/>
    <w:rsid w:val="00C500DC"/>
    <w:rsid w:val="00C50293"/>
    <w:rsid w:val="00C50B2A"/>
    <w:rsid w:val="00C51093"/>
    <w:rsid w:val="00C5113E"/>
    <w:rsid w:val="00C51472"/>
    <w:rsid w:val="00C517CB"/>
    <w:rsid w:val="00C51E1F"/>
    <w:rsid w:val="00C5206A"/>
    <w:rsid w:val="00C52678"/>
    <w:rsid w:val="00C52DD7"/>
    <w:rsid w:val="00C5393C"/>
    <w:rsid w:val="00C53C74"/>
    <w:rsid w:val="00C547A8"/>
    <w:rsid w:val="00C54BDF"/>
    <w:rsid w:val="00C5526F"/>
    <w:rsid w:val="00C55627"/>
    <w:rsid w:val="00C5646B"/>
    <w:rsid w:val="00C565AF"/>
    <w:rsid w:val="00C5719F"/>
    <w:rsid w:val="00C57D1C"/>
    <w:rsid w:val="00C57D69"/>
    <w:rsid w:val="00C60A13"/>
    <w:rsid w:val="00C60D2C"/>
    <w:rsid w:val="00C613DF"/>
    <w:rsid w:val="00C62135"/>
    <w:rsid w:val="00C62557"/>
    <w:rsid w:val="00C6291F"/>
    <w:rsid w:val="00C62A7D"/>
    <w:rsid w:val="00C62CFB"/>
    <w:rsid w:val="00C62E71"/>
    <w:rsid w:val="00C62EF9"/>
    <w:rsid w:val="00C63B76"/>
    <w:rsid w:val="00C63D40"/>
    <w:rsid w:val="00C63F0B"/>
    <w:rsid w:val="00C6489E"/>
    <w:rsid w:val="00C6584D"/>
    <w:rsid w:val="00C659A7"/>
    <w:rsid w:val="00C65B12"/>
    <w:rsid w:val="00C66DEC"/>
    <w:rsid w:val="00C6708B"/>
    <w:rsid w:val="00C67338"/>
    <w:rsid w:val="00C67932"/>
    <w:rsid w:val="00C67DAF"/>
    <w:rsid w:val="00C67F64"/>
    <w:rsid w:val="00C702FD"/>
    <w:rsid w:val="00C7096A"/>
    <w:rsid w:val="00C70A87"/>
    <w:rsid w:val="00C711B5"/>
    <w:rsid w:val="00C711C4"/>
    <w:rsid w:val="00C71E7F"/>
    <w:rsid w:val="00C72E30"/>
    <w:rsid w:val="00C73225"/>
    <w:rsid w:val="00C73533"/>
    <w:rsid w:val="00C74B31"/>
    <w:rsid w:val="00C759D3"/>
    <w:rsid w:val="00C76FA8"/>
    <w:rsid w:val="00C77CAC"/>
    <w:rsid w:val="00C816A9"/>
    <w:rsid w:val="00C819EC"/>
    <w:rsid w:val="00C82021"/>
    <w:rsid w:val="00C833E3"/>
    <w:rsid w:val="00C83E35"/>
    <w:rsid w:val="00C84858"/>
    <w:rsid w:val="00C852D3"/>
    <w:rsid w:val="00C85565"/>
    <w:rsid w:val="00C85925"/>
    <w:rsid w:val="00C859F0"/>
    <w:rsid w:val="00C85C8E"/>
    <w:rsid w:val="00C8623A"/>
    <w:rsid w:val="00C862B1"/>
    <w:rsid w:val="00C8656B"/>
    <w:rsid w:val="00C8717E"/>
    <w:rsid w:val="00C87199"/>
    <w:rsid w:val="00C872EA"/>
    <w:rsid w:val="00C87893"/>
    <w:rsid w:val="00C901B6"/>
    <w:rsid w:val="00C903C3"/>
    <w:rsid w:val="00C90CD9"/>
    <w:rsid w:val="00C9193D"/>
    <w:rsid w:val="00C91E90"/>
    <w:rsid w:val="00C93412"/>
    <w:rsid w:val="00C93865"/>
    <w:rsid w:val="00C93B05"/>
    <w:rsid w:val="00C93E49"/>
    <w:rsid w:val="00C93FA1"/>
    <w:rsid w:val="00C945DA"/>
    <w:rsid w:val="00C94CB3"/>
    <w:rsid w:val="00C951CB"/>
    <w:rsid w:val="00C95281"/>
    <w:rsid w:val="00C959A3"/>
    <w:rsid w:val="00C95CB8"/>
    <w:rsid w:val="00C971FE"/>
    <w:rsid w:val="00C97424"/>
    <w:rsid w:val="00C977CC"/>
    <w:rsid w:val="00C9795B"/>
    <w:rsid w:val="00C97EDC"/>
    <w:rsid w:val="00CA030C"/>
    <w:rsid w:val="00CA049A"/>
    <w:rsid w:val="00CA07F5"/>
    <w:rsid w:val="00CA113D"/>
    <w:rsid w:val="00CA37C9"/>
    <w:rsid w:val="00CA3F66"/>
    <w:rsid w:val="00CA5170"/>
    <w:rsid w:val="00CA54B3"/>
    <w:rsid w:val="00CA567C"/>
    <w:rsid w:val="00CA651B"/>
    <w:rsid w:val="00CA65FC"/>
    <w:rsid w:val="00CA6A70"/>
    <w:rsid w:val="00CA6C7A"/>
    <w:rsid w:val="00CA7BB3"/>
    <w:rsid w:val="00CB1F48"/>
    <w:rsid w:val="00CB2073"/>
    <w:rsid w:val="00CB307A"/>
    <w:rsid w:val="00CB343E"/>
    <w:rsid w:val="00CB4832"/>
    <w:rsid w:val="00CB483B"/>
    <w:rsid w:val="00CB4884"/>
    <w:rsid w:val="00CB4F58"/>
    <w:rsid w:val="00CB5C6A"/>
    <w:rsid w:val="00CB5CCA"/>
    <w:rsid w:val="00CB60D7"/>
    <w:rsid w:val="00CB7B55"/>
    <w:rsid w:val="00CB7F27"/>
    <w:rsid w:val="00CC018B"/>
    <w:rsid w:val="00CC01E6"/>
    <w:rsid w:val="00CC0B5D"/>
    <w:rsid w:val="00CC12AC"/>
    <w:rsid w:val="00CC1432"/>
    <w:rsid w:val="00CC170F"/>
    <w:rsid w:val="00CC1800"/>
    <w:rsid w:val="00CC258D"/>
    <w:rsid w:val="00CC2BBD"/>
    <w:rsid w:val="00CC3D7A"/>
    <w:rsid w:val="00CC42DE"/>
    <w:rsid w:val="00CC445B"/>
    <w:rsid w:val="00CC5377"/>
    <w:rsid w:val="00CC5B2C"/>
    <w:rsid w:val="00CC6A15"/>
    <w:rsid w:val="00CC6F90"/>
    <w:rsid w:val="00CC7966"/>
    <w:rsid w:val="00CC7C16"/>
    <w:rsid w:val="00CD0177"/>
    <w:rsid w:val="00CD0CA5"/>
    <w:rsid w:val="00CD102F"/>
    <w:rsid w:val="00CD1255"/>
    <w:rsid w:val="00CD14FE"/>
    <w:rsid w:val="00CD178B"/>
    <w:rsid w:val="00CD1AC5"/>
    <w:rsid w:val="00CD25D9"/>
    <w:rsid w:val="00CD26EC"/>
    <w:rsid w:val="00CD2846"/>
    <w:rsid w:val="00CD4F97"/>
    <w:rsid w:val="00CD6F3A"/>
    <w:rsid w:val="00CD702A"/>
    <w:rsid w:val="00CD70E7"/>
    <w:rsid w:val="00CD7A77"/>
    <w:rsid w:val="00CD7E19"/>
    <w:rsid w:val="00CE01F1"/>
    <w:rsid w:val="00CE0C06"/>
    <w:rsid w:val="00CE1AB6"/>
    <w:rsid w:val="00CE3975"/>
    <w:rsid w:val="00CE4769"/>
    <w:rsid w:val="00CE49B5"/>
    <w:rsid w:val="00CE4AAF"/>
    <w:rsid w:val="00CE4FB5"/>
    <w:rsid w:val="00CE52F2"/>
    <w:rsid w:val="00CE543E"/>
    <w:rsid w:val="00CE567F"/>
    <w:rsid w:val="00CE56FD"/>
    <w:rsid w:val="00CE59D8"/>
    <w:rsid w:val="00CE5ABB"/>
    <w:rsid w:val="00CE5E55"/>
    <w:rsid w:val="00CE5F0F"/>
    <w:rsid w:val="00CE60F7"/>
    <w:rsid w:val="00CE61BF"/>
    <w:rsid w:val="00CE64D8"/>
    <w:rsid w:val="00CE6783"/>
    <w:rsid w:val="00CE6CA5"/>
    <w:rsid w:val="00CE7158"/>
    <w:rsid w:val="00CE7E27"/>
    <w:rsid w:val="00CF037D"/>
    <w:rsid w:val="00CF0391"/>
    <w:rsid w:val="00CF0B18"/>
    <w:rsid w:val="00CF0D53"/>
    <w:rsid w:val="00CF13F6"/>
    <w:rsid w:val="00CF144A"/>
    <w:rsid w:val="00CF1DD3"/>
    <w:rsid w:val="00CF2255"/>
    <w:rsid w:val="00CF229C"/>
    <w:rsid w:val="00CF23B1"/>
    <w:rsid w:val="00CF2444"/>
    <w:rsid w:val="00CF252F"/>
    <w:rsid w:val="00CF2B7B"/>
    <w:rsid w:val="00CF2D50"/>
    <w:rsid w:val="00CF3A3E"/>
    <w:rsid w:val="00CF4778"/>
    <w:rsid w:val="00CF49A9"/>
    <w:rsid w:val="00CF5E8E"/>
    <w:rsid w:val="00CF5F4F"/>
    <w:rsid w:val="00CF6321"/>
    <w:rsid w:val="00CF6B19"/>
    <w:rsid w:val="00CF7E04"/>
    <w:rsid w:val="00D0087C"/>
    <w:rsid w:val="00D0109F"/>
    <w:rsid w:val="00D01504"/>
    <w:rsid w:val="00D03BAC"/>
    <w:rsid w:val="00D04194"/>
    <w:rsid w:val="00D04320"/>
    <w:rsid w:val="00D0472F"/>
    <w:rsid w:val="00D0484D"/>
    <w:rsid w:val="00D04EBE"/>
    <w:rsid w:val="00D05163"/>
    <w:rsid w:val="00D0552A"/>
    <w:rsid w:val="00D061D1"/>
    <w:rsid w:val="00D06662"/>
    <w:rsid w:val="00D067A7"/>
    <w:rsid w:val="00D074BC"/>
    <w:rsid w:val="00D07C51"/>
    <w:rsid w:val="00D07FD1"/>
    <w:rsid w:val="00D1012D"/>
    <w:rsid w:val="00D1014A"/>
    <w:rsid w:val="00D10A52"/>
    <w:rsid w:val="00D11919"/>
    <w:rsid w:val="00D12122"/>
    <w:rsid w:val="00D1228A"/>
    <w:rsid w:val="00D12673"/>
    <w:rsid w:val="00D12789"/>
    <w:rsid w:val="00D12CD8"/>
    <w:rsid w:val="00D135F9"/>
    <w:rsid w:val="00D1393F"/>
    <w:rsid w:val="00D13CF5"/>
    <w:rsid w:val="00D13EB0"/>
    <w:rsid w:val="00D1454F"/>
    <w:rsid w:val="00D14836"/>
    <w:rsid w:val="00D14CD7"/>
    <w:rsid w:val="00D172FA"/>
    <w:rsid w:val="00D17A0A"/>
    <w:rsid w:val="00D20279"/>
    <w:rsid w:val="00D204F6"/>
    <w:rsid w:val="00D20AB0"/>
    <w:rsid w:val="00D212A2"/>
    <w:rsid w:val="00D21CE9"/>
    <w:rsid w:val="00D21F52"/>
    <w:rsid w:val="00D22092"/>
    <w:rsid w:val="00D2233B"/>
    <w:rsid w:val="00D228B0"/>
    <w:rsid w:val="00D22FE4"/>
    <w:rsid w:val="00D23E11"/>
    <w:rsid w:val="00D23FA5"/>
    <w:rsid w:val="00D25136"/>
    <w:rsid w:val="00D253C2"/>
    <w:rsid w:val="00D253CF"/>
    <w:rsid w:val="00D255E2"/>
    <w:rsid w:val="00D2642D"/>
    <w:rsid w:val="00D26DCB"/>
    <w:rsid w:val="00D27FE3"/>
    <w:rsid w:val="00D30459"/>
    <w:rsid w:val="00D3088B"/>
    <w:rsid w:val="00D30F8F"/>
    <w:rsid w:val="00D315A9"/>
    <w:rsid w:val="00D316A9"/>
    <w:rsid w:val="00D32176"/>
    <w:rsid w:val="00D3273B"/>
    <w:rsid w:val="00D32F82"/>
    <w:rsid w:val="00D34C26"/>
    <w:rsid w:val="00D35741"/>
    <w:rsid w:val="00D357C0"/>
    <w:rsid w:val="00D35863"/>
    <w:rsid w:val="00D35AC4"/>
    <w:rsid w:val="00D35C51"/>
    <w:rsid w:val="00D36FEF"/>
    <w:rsid w:val="00D373BF"/>
    <w:rsid w:val="00D373FA"/>
    <w:rsid w:val="00D404A4"/>
    <w:rsid w:val="00D40CCB"/>
    <w:rsid w:val="00D418FD"/>
    <w:rsid w:val="00D422A1"/>
    <w:rsid w:val="00D42650"/>
    <w:rsid w:val="00D42990"/>
    <w:rsid w:val="00D42FE1"/>
    <w:rsid w:val="00D43301"/>
    <w:rsid w:val="00D43B63"/>
    <w:rsid w:val="00D43C2A"/>
    <w:rsid w:val="00D4423D"/>
    <w:rsid w:val="00D45298"/>
    <w:rsid w:val="00D45B37"/>
    <w:rsid w:val="00D463A5"/>
    <w:rsid w:val="00D4689D"/>
    <w:rsid w:val="00D469D5"/>
    <w:rsid w:val="00D46CAD"/>
    <w:rsid w:val="00D478A2"/>
    <w:rsid w:val="00D47A6D"/>
    <w:rsid w:val="00D47E80"/>
    <w:rsid w:val="00D50886"/>
    <w:rsid w:val="00D508CB"/>
    <w:rsid w:val="00D50AD2"/>
    <w:rsid w:val="00D513EF"/>
    <w:rsid w:val="00D515CC"/>
    <w:rsid w:val="00D51BB9"/>
    <w:rsid w:val="00D51FF5"/>
    <w:rsid w:val="00D520DD"/>
    <w:rsid w:val="00D529F2"/>
    <w:rsid w:val="00D52CD5"/>
    <w:rsid w:val="00D53202"/>
    <w:rsid w:val="00D5381B"/>
    <w:rsid w:val="00D53A95"/>
    <w:rsid w:val="00D53BA4"/>
    <w:rsid w:val="00D5534B"/>
    <w:rsid w:val="00D556E0"/>
    <w:rsid w:val="00D55781"/>
    <w:rsid w:val="00D55F58"/>
    <w:rsid w:val="00D56308"/>
    <w:rsid w:val="00D56CD6"/>
    <w:rsid w:val="00D571E2"/>
    <w:rsid w:val="00D578D1"/>
    <w:rsid w:val="00D57D75"/>
    <w:rsid w:val="00D600C5"/>
    <w:rsid w:val="00D602AB"/>
    <w:rsid w:val="00D60DC0"/>
    <w:rsid w:val="00D60E10"/>
    <w:rsid w:val="00D6292D"/>
    <w:rsid w:val="00D62D51"/>
    <w:rsid w:val="00D630EA"/>
    <w:rsid w:val="00D63590"/>
    <w:rsid w:val="00D639F5"/>
    <w:rsid w:val="00D65538"/>
    <w:rsid w:val="00D65C02"/>
    <w:rsid w:val="00D65D26"/>
    <w:rsid w:val="00D65DB0"/>
    <w:rsid w:val="00D66DD7"/>
    <w:rsid w:val="00D67245"/>
    <w:rsid w:val="00D67396"/>
    <w:rsid w:val="00D67B4C"/>
    <w:rsid w:val="00D67E13"/>
    <w:rsid w:val="00D70067"/>
    <w:rsid w:val="00D70613"/>
    <w:rsid w:val="00D70931"/>
    <w:rsid w:val="00D716D8"/>
    <w:rsid w:val="00D71825"/>
    <w:rsid w:val="00D72CEE"/>
    <w:rsid w:val="00D738C2"/>
    <w:rsid w:val="00D75C4F"/>
    <w:rsid w:val="00D76D16"/>
    <w:rsid w:val="00D7789F"/>
    <w:rsid w:val="00D77B04"/>
    <w:rsid w:val="00D77D1F"/>
    <w:rsid w:val="00D80F05"/>
    <w:rsid w:val="00D8112C"/>
    <w:rsid w:val="00D81235"/>
    <w:rsid w:val="00D82C5B"/>
    <w:rsid w:val="00D82D35"/>
    <w:rsid w:val="00D835BB"/>
    <w:rsid w:val="00D83826"/>
    <w:rsid w:val="00D83A51"/>
    <w:rsid w:val="00D83AB7"/>
    <w:rsid w:val="00D83C85"/>
    <w:rsid w:val="00D84CBA"/>
    <w:rsid w:val="00D8533F"/>
    <w:rsid w:val="00D854D3"/>
    <w:rsid w:val="00D85A41"/>
    <w:rsid w:val="00D85FE4"/>
    <w:rsid w:val="00D86D0A"/>
    <w:rsid w:val="00D8730F"/>
    <w:rsid w:val="00D87C25"/>
    <w:rsid w:val="00D902F1"/>
    <w:rsid w:val="00D90831"/>
    <w:rsid w:val="00D910C0"/>
    <w:rsid w:val="00D917BE"/>
    <w:rsid w:val="00D920F8"/>
    <w:rsid w:val="00D928D6"/>
    <w:rsid w:val="00D93BFB"/>
    <w:rsid w:val="00D95B70"/>
    <w:rsid w:val="00D960A1"/>
    <w:rsid w:val="00D96444"/>
    <w:rsid w:val="00D96553"/>
    <w:rsid w:val="00D966F5"/>
    <w:rsid w:val="00D97A17"/>
    <w:rsid w:val="00D97D63"/>
    <w:rsid w:val="00DA0FF2"/>
    <w:rsid w:val="00DA10BD"/>
    <w:rsid w:val="00DA14C6"/>
    <w:rsid w:val="00DA178D"/>
    <w:rsid w:val="00DA179D"/>
    <w:rsid w:val="00DA265D"/>
    <w:rsid w:val="00DA28FD"/>
    <w:rsid w:val="00DA2A2E"/>
    <w:rsid w:val="00DA2BCE"/>
    <w:rsid w:val="00DA2DF1"/>
    <w:rsid w:val="00DA3389"/>
    <w:rsid w:val="00DA4820"/>
    <w:rsid w:val="00DA5007"/>
    <w:rsid w:val="00DA5B18"/>
    <w:rsid w:val="00DA6029"/>
    <w:rsid w:val="00DA60ED"/>
    <w:rsid w:val="00DA61D1"/>
    <w:rsid w:val="00DA65F9"/>
    <w:rsid w:val="00DA67B3"/>
    <w:rsid w:val="00DA6980"/>
    <w:rsid w:val="00DA7D7D"/>
    <w:rsid w:val="00DB047C"/>
    <w:rsid w:val="00DB0906"/>
    <w:rsid w:val="00DB3221"/>
    <w:rsid w:val="00DB33BA"/>
    <w:rsid w:val="00DB380F"/>
    <w:rsid w:val="00DB3D9F"/>
    <w:rsid w:val="00DB3E1C"/>
    <w:rsid w:val="00DB42AA"/>
    <w:rsid w:val="00DB43CB"/>
    <w:rsid w:val="00DB4B47"/>
    <w:rsid w:val="00DB4C22"/>
    <w:rsid w:val="00DB5B42"/>
    <w:rsid w:val="00DB65A0"/>
    <w:rsid w:val="00DB6CBB"/>
    <w:rsid w:val="00DB6EB0"/>
    <w:rsid w:val="00DB7503"/>
    <w:rsid w:val="00DB7866"/>
    <w:rsid w:val="00DB78A6"/>
    <w:rsid w:val="00DC05FB"/>
    <w:rsid w:val="00DC08E3"/>
    <w:rsid w:val="00DC18BC"/>
    <w:rsid w:val="00DC1EBC"/>
    <w:rsid w:val="00DC25CF"/>
    <w:rsid w:val="00DC2820"/>
    <w:rsid w:val="00DC2A64"/>
    <w:rsid w:val="00DC2CBB"/>
    <w:rsid w:val="00DC2D5E"/>
    <w:rsid w:val="00DC3A3B"/>
    <w:rsid w:val="00DC447A"/>
    <w:rsid w:val="00DC4C65"/>
    <w:rsid w:val="00DC5676"/>
    <w:rsid w:val="00DC5C98"/>
    <w:rsid w:val="00DC5F05"/>
    <w:rsid w:val="00DC6352"/>
    <w:rsid w:val="00DC7803"/>
    <w:rsid w:val="00DC78DD"/>
    <w:rsid w:val="00DC79E6"/>
    <w:rsid w:val="00DC7A5B"/>
    <w:rsid w:val="00DD0416"/>
    <w:rsid w:val="00DD0BA1"/>
    <w:rsid w:val="00DD0CD4"/>
    <w:rsid w:val="00DD1010"/>
    <w:rsid w:val="00DD1C61"/>
    <w:rsid w:val="00DD1E22"/>
    <w:rsid w:val="00DD2C2D"/>
    <w:rsid w:val="00DD3785"/>
    <w:rsid w:val="00DD40BC"/>
    <w:rsid w:val="00DD44C5"/>
    <w:rsid w:val="00DD4838"/>
    <w:rsid w:val="00DD4D01"/>
    <w:rsid w:val="00DD56A4"/>
    <w:rsid w:val="00DD59BC"/>
    <w:rsid w:val="00DD6983"/>
    <w:rsid w:val="00DE0013"/>
    <w:rsid w:val="00DE02D3"/>
    <w:rsid w:val="00DE12FB"/>
    <w:rsid w:val="00DE136C"/>
    <w:rsid w:val="00DE1818"/>
    <w:rsid w:val="00DE1B9E"/>
    <w:rsid w:val="00DE250D"/>
    <w:rsid w:val="00DE28E1"/>
    <w:rsid w:val="00DE29DB"/>
    <w:rsid w:val="00DE3313"/>
    <w:rsid w:val="00DE33E0"/>
    <w:rsid w:val="00DE365B"/>
    <w:rsid w:val="00DE384F"/>
    <w:rsid w:val="00DE4600"/>
    <w:rsid w:val="00DE46EA"/>
    <w:rsid w:val="00DE4C3A"/>
    <w:rsid w:val="00DE4FBB"/>
    <w:rsid w:val="00DE56E5"/>
    <w:rsid w:val="00DE5E4E"/>
    <w:rsid w:val="00DE757E"/>
    <w:rsid w:val="00DF0FE8"/>
    <w:rsid w:val="00DF14E3"/>
    <w:rsid w:val="00DF160E"/>
    <w:rsid w:val="00DF194A"/>
    <w:rsid w:val="00DF2368"/>
    <w:rsid w:val="00DF25EA"/>
    <w:rsid w:val="00DF2663"/>
    <w:rsid w:val="00DF3187"/>
    <w:rsid w:val="00DF3212"/>
    <w:rsid w:val="00DF3867"/>
    <w:rsid w:val="00DF417B"/>
    <w:rsid w:val="00DF462C"/>
    <w:rsid w:val="00DF5010"/>
    <w:rsid w:val="00DF5540"/>
    <w:rsid w:val="00DF5D6B"/>
    <w:rsid w:val="00DF6D82"/>
    <w:rsid w:val="00DF717C"/>
    <w:rsid w:val="00DF7192"/>
    <w:rsid w:val="00DF72CB"/>
    <w:rsid w:val="00E009EC"/>
    <w:rsid w:val="00E00A67"/>
    <w:rsid w:val="00E012DA"/>
    <w:rsid w:val="00E018C1"/>
    <w:rsid w:val="00E01FEC"/>
    <w:rsid w:val="00E0274B"/>
    <w:rsid w:val="00E02AE8"/>
    <w:rsid w:val="00E02C52"/>
    <w:rsid w:val="00E02F16"/>
    <w:rsid w:val="00E02FAB"/>
    <w:rsid w:val="00E0319B"/>
    <w:rsid w:val="00E0359D"/>
    <w:rsid w:val="00E03B8F"/>
    <w:rsid w:val="00E056CF"/>
    <w:rsid w:val="00E06045"/>
    <w:rsid w:val="00E06AC8"/>
    <w:rsid w:val="00E06E5C"/>
    <w:rsid w:val="00E07BAA"/>
    <w:rsid w:val="00E10404"/>
    <w:rsid w:val="00E10B7A"/>
    <w:rsid w:val="00E1119A"/>
    <w:rsid w:val="00E11F74"/>
    <w:rsid w:val="00E1202B"/>
    <w:rsid w:val="00E12183"/>
    <w:rsid w:val="00E122A7"/>
    <w:rsid w:val="00E12311"/>
    <w:rsid w:val="00E12A01"/>
    <w:rsid w:val="00E131ED"/>
    <w:rsid w:val="00E13C6F"/>
    <w:rsid w:val="00E13E81"/>
    <w:rsid w:val="00E13F47"/>
    <w:rsid w:val="00E1499A"/>
    <w:rsid w:val="00E14BEC"/>
    <w:rsid w:val="00E1501F"/>
    <w:rsid w:val="00E1664C"/>
    <w:rsid w:val="00E16988"/>
    <w:rsid w:val="00E170CE"/>
    <w:rsid w:val="00E17993"/>
    <w:rsid w:val="00E20263"/>
    <w:rsid w:val="00E22F49"/>
    <w:rsid w:val="00E239F0"/>
    <w:rsid w:val="00E23D88"/>
    <w:rsid w:val="00E251DB"/>
    <w:rsid w:val="00E25FFD"/>
    <w:rsid w:val="00E26344"/>
    <w:rsid w:val="00E263B0"/>
    <w:rsid w:val="00E27BC3"/>
    <w:rsid w:val="00E27CD5"/>
    <w:rsid w:val="00E27FD2"/>
    <w:rsid w:val="00E30008"/>
    <w:rsid w:val="00E30387"/>
    <w:rsid w:val="00E30481"/>
    <w:rsid w:val="00E30DF7"/>
    <w:rsid w:val="00E31383"/>
    <w:rsid w:val="00E319AF"/>
    <w:rsid w:val="00E31AEB"/>
    <w:rsid w:val="00E32A5B"/>
    <w:rsid w:val="00E3389C"/>
    <w:rsid w:val="00E353F9"/>
    <w:rsid w:val="00E35AA2"/>
    <w:rsid w:val="00E35C77"/>
    <w:rsid w:val="00E3601B"/>
    <w:rsid w:val="00E362D4"/>
    <w:rsid w:val="00E3698C"/>
    <w:rsid w:val="00E36A05"/>
    <w:rsid w:val="00E36C02"/>
    <w:rsid w:val="00E36CFE"/>
    <w:rsid w:val="00E37071"/>
    <w:rsid w:val="00E370B9"/>
    <w:rsid w:val="00E37C3D"/>
    <w:rsid w:val="00E41AF1"/>
    <w:rsid w:val="00E41B20"/>
    <w:rsid w:val="00E41C45"/>
    <w:rsid w:val="00E42AF3"/>
    <w:rsid w:val="00E42D98"/>
    <w:rsid w:val="00E42E14"/>
    <w:rsid w:val="00E435A7"/>
    <w:rsid w:val="00E43D87"/>
    <w:rsid w:val="00E44847"/>
    <w:rsid w:val="00E44B0B"/>
    <w:rsid w:val="00E44F93"/>
    <w:rsid w:val="00E451EE"/>
    <w:rsid w:val="00E461A6"/>
    <w:rsid w:val="00E46529"/>
    <w:rsid w:val="00E46736"/>
    <w:rsid w:val="00E469D1"/>
    <w:rsid w:val="00E46FBD"/>
    <w:rsid w:val="00E50526"/>
    <w:rsid w:val="00E508E9"/>
    <w:rsid w:val="00E50ACD"/>
    <w:rsid w:val="00E51FA9"/>
    <w:rsid w:val="00E52236"/>
    <w:rsid w:val="00E53F81"/>
    <w:rsid w:val="00E54C6D"/>
    <w:rsid w:val="00E54CEB"/>
    <w:rsid w:val="00E55097"/>
    <w:rsid w:val="00E558CD"/>
    <w:rsid w:val="00E564E8"/>
    <w:rsid w:val="00E56CFE"/>
    <w:rsid w:val="00E57B8D"/>
    <w:rsid w:val="00E60664"/>
    <w:rsid w:val="00E60DAC"/>
    <w:rsid w:val="00E60F05"/>
    <w:rsid w:val="00E61572"/>
    <w:rsid w:val="00E61DC8"/>
    <w:rsid w:val="00E6205C"/>
    <w:rsid w:val="00E6206C"/>
    <w:rsid w:val="00E62971"/>
    <w:rsid w:val="00E63646"/>
    <w:rsid w:val="00E63782"/>
    <w:rsid w:val="00E639DC"/>
    <w:rsid w:val="00E63BA2"/>
    <w:rsid w:val="00E63C16"/>
    <w:rsid w:val="00E6460C"/>
    <w:rsid w:val="00E64724"/>
    <w:rsid w:val="00E64858"/>
    <w:rsid w:val="00E648AE"/>
    <w:rsid w:val="00E6500B"/>
    <w:rsid w:val="00E65A0B"/>
    <w:rsid w:val="00E662DC"/>
    <w:rsid w:val="00E66A82"/>
    <w:rsid w:val="00E677C1"/>
    <w:rsid w:val="00E67FDF"/>
    <w:rsid w:val="00E702CD"/>
    <w:rsid w:val="00E703C4"/>
    <w:rsid w:val="00E71101"/>
    <w:rsid w:val="00E713F2"/>
    <w:rsid w:val="00E724F7"/>
    <w:rsid w:val="00E72788"/>
    <w:rsid w:val="00E727B5"/>
    <w:rsid w:val="00E72934"/>
    <w:rsid w:val="00E74016"/>
    <w:rsid w:val="00E74130"/>
    <w:rsid w:val="00E741AD"/>
    <w:rsid w:val="00E745B4"/>
    <w:rsid w:val="00E757F1"/>
    <w:rsid w:val="00E75DF0"/>
    <w:rsid w:val="00E7707A"/>
    <w:rsid w:val="00E774F0"/>
    <w:rsid w:val="00E777AF"/>
    <w:rsid w:val="00E77946"/>
    <w:rsid w:val="00E77D02"/>
    <w:rsid w:val="00E80225"/>
    <w:rsid w:val="00E803D1"/>
    <w:rsid w:val="00E80E11"/>
    <w:rsid w:val="00E82617"/>
    <w:rsid w:val="00E83363"/>
    <w:rsid w:val="00E83C49"/>
    <w:rsid w:val="00E842DA"/>
    <w:rsid w:val="00E84651"/>
    <w:rsid w:val="00E849DB"/>
    <w:rsid w:val="00E84E39"/>
    <w:rsid w:val="00E851CE"/>
    <w:rsid w:val="00E853E7"/>
    <w:rsid w:val="00E86A44"/>
    <w:rsid w:val="00E86CBC"/>
    <w:rsid w:val="00E86E0B"/>
    <w:rsid w:val="00E86ED9"/>
    <w:rsid w:val="00E871F1"/>
    <w:rsid w:val="00E87A8E"/>
    <w:rsid w:val="00E90BAC"/>
    <w:rsid w:val="00E90EC9"/>
    <w:rsid w:val="00E917EC"/>
    <w:rsid w:val="00E9270D"/>
    <w:rsid w:val="00E92A74"/>
    <w:rsid w:val="00E92AEC"/>
    <w:rsid w:val="00E92DE3"/>
    <w:rsid w:val="00E92E12"/>
    <w:rsid w:val="00E932AC"/>
    <w:rsid w:val="00E9434A"/>
    <w:rsid w:val="00E943A3"/>
    <w:rsid w:val="00E94C5C"/>
    <w:rsid w:val="00E951CD"/>
    <w:rsid w:val="00E952F6"/>
    <w:rsid w:val="00E9567E"/>
    <w:rsid w:val="00E95D02"/>
    <w:rsid w:val="00E95F94"/>
    <w:rsid w:val="00E9651A"/>
    <w:rsid w:val="00E965B4"/>
    <w:rsid w:val="00E96723"/>
    <w:rsid w:val="00E97044"/>
    <w:rsid w:val="00E97644"/>
    <w:rsid w:val="00E97BFB"/>
    <w:rsid w:val="00E97F66"/>
    <w:rsid w:val="00EA0156"/>
    <w:rsid w:val="00EA08D9"/>
    <w:rsid w:val="00EA092A"/>
    <w:rsid w:val="00EA0EFE"/>
    <w:rsid w:val="00EA1116"/>
    <w:rsid w:val="00EA28C3"/>
    <w:rsid w:val="00EA2E3F"/>
    <w:rsid w:val="00EA3B2B"/>
    <w:rsid w:val="00EA4081"/>
    <w:rsid w:val="00EA40FA"/>
    <w:rsid w:val="00EA4247"/>
    <w:rsid w:val="00EA5F32"/>
    <w:rsid w:val="00EA63F9"/>
    <w:rsid w:val="00EA6CF7"/>
    <w:rsid w:val="00EA71AC"/>
    <w:rsid w:val="00EA737B"/>
    <w:rsid w:val="00EA7462"/>
    <w:rsid w:val="00EA7C0A"/>
    <w:rsid w:val="00EB0487"/>
    <w:rsid w:val="00EB07B2"/>
    <w:rsid w:val="00EB0BFB"/>
    <w:rsid w:val="00EB167B"/>
    <w:rsid w:val="00EB16A4"/>
    <w:rsid w:val="00EB1C2A"/>
    <w:rsid w:val="00EB1CB7"/>
    <w:rsid w:val="00EB1CD0"/>
    <w:rsid w:val="00EB252F"/>
    <w:rsid w:val="00EB2C39"/>
    <w:rsid w:val="00EB30DB"/>
    <w:rsid w:val="00EB319C"/>
    <w:rsid w:val="00EB33C5"/>
    <w:rsid w:val="00EB3D7D"/>
    <w:rsid w:val="00EB4BA3"/>
    <w:rsid w:val="00EB4F73"/>
    <w:rsid w:val="00EB54D4"/>
    <w:rsid w:val="00EB5904"/>
    <w:rsid w:val="00EB5FAC"/>
    <w:rsid w:val="00EB6BEB"/>
    <w:rsid w:val="00EB7611"/>
    <w:rsid w:val="00EB7B56"/>
    <w:rsid w:val="00EC008E"/>
    <w:rsid w:val="00EC01FC"/>
    <w:rsid w:val="00EC0416"/>
    <w:rsid w:val="00EC0A46"/>
    <w:rsid w:val="00EC1DE6"/>
    <w:rsid w:val="00EC30BC"/>
    <w:rsid w:val="00EC3605"/>
    <w:rsid w:val="00EC3888"/>
    <w:rsid w:val="00EC3B24"/>
    <w:rsid w:val="00EC3CA7"/>
    <w:rsid w:val="00EC3DD1"/>
    <w:rsid w:val="00EC3FEF"/>
    <w:rsid w:val="00EC40DC"/>
    <w:rsid w:val="00EC42AC"/>
    <w:rsid w:val="00EC4B49"/>
    <w:rsid w:val="00EC4E4A"/>
    <w:rsid w:val="00EC50E6"/>
    <w:rsid w:val="00EC52FC"/>
    <w:rsid w:val="00EC54B4"/>
    <w:rsid w:val="00EC5EDA"/>
    <w:rsid w:val="00EC60EA"/>
    <w:rsid w:val="00EC6D1A"/>
    <w:rsid w:val="00EC713D"/>
    <w:rsid w:val="00EC73FD"/>
    <w:rsid w:val="00EC7ECE"/>
    <w:rsid w:val="00ED002D"/>
    <w:rsid w:val="00ED039B"/>
    <w:rsid w:val="00ED066A"/>
    <w:rsid w:val="00ED09D2"/>
    <w:rsid w:val="00ED0F9E"/>
    <w:rsid w:val="00ED10D4"/>
    <w:rsid w:val="00ED15A2"/>
    <w:rsid w:val="00ED16A6"/>
    <w:rsid w:val="00ED1D23"/>
    <w:rsid w:val="00ED219C"/>
    <w:rsid w:val="00ED22C0"/>
    <w:rsid w:val="00ED259B"/>
    <w:rsid w:val="00ED27B1"/>
    <w:rsid w:val="00ED2CCD"/>
    <w:rsid w:val="00ED2E39"/>
    <w:rsid w:val="00ED327B"/>
    <w:rsid w:val="00ED386F"/>
    <w:rsid w:val="00ED3AFA"/>
    <w:rsid w:val="00ED3CE8"/>
    <w:rsid w:val="00ED4011"/>
    <w:rsid w:val="00ED49BB"/>
    <w:rsid w:val="00ED4B52"/>
    <w:rsid w:val="00ED4E68"/>
    <w:rsid w:val="00ED516A"/>
    <w:rsid w:val="00ED5AB5"/>
    <w:rsid w:val="00ED5C73"/>
    <w:rsid w:val="00ED6134"/>
    <w:rsid w:val="00ED6259"/>
    <w:rsid w:val="00ED6A44"/>
    <w:rsid w:val="00ED6A9A"/>
    <w:rsid w:val="00ED6FF9"/>
    <w:rsid w:val="00ED71C2"/>
    <w:rsid w:val="00ED7645"/>
    <w:rsid w:val="00ED793D"/>
    <w:rsid w:val="00ED7B66"/>
    <w:rsid w:val="00EE0827"/>
    <w:rsid w:val="00EE0A6C"/>
    <w:rsid w:val="00EE0B71"/>
    <w:rsid w:val="00EE10A8"/>
    <w:rsid w:val="00EE112A"/>
    <w:rsid w:val="00EE14F2"/>
    <w:rsid w:val="00EE18E0"/>
    <w:rsid w:val="00EE2965"/>
    <w:rsid w:val="00EE39B0"/>
    <w:rsid w:val="00EE3D1B"/>
    <w:rsid w:val="00EE4353"/>
    <w:rsid w:val="00EE53B2"/>
    <w:rsid w:val="00EE5C7A"/>
    <w:rsid w:val="00EE5D6D"/>
    <w:rsid w:val="00EE61E5"/>
    <w:rsid w:val="00EE62A8"/>
    <w:rsid w:val="00EE6554"/>
    <w:rsid w:val="00EE67ED"/>
    <w:rsid w:val="00EE7657"/>
    <w:rsid w:val="00EF03D7"/>
    <w:rsid w:val="00EF03E0"/>
    <w:rsid w:val="00EF122C"/>
    <w:rsid w:val="00EF14B8"/>
    <w:rsid w:val="00EF2153"/>
    <w:rsid w:val="00EF216F"/>
    <w:rsid w:val="00EF240E"/>
    <w:rsid w:val="00EF2796"/>
    <w:rsid w:val="00EF3638"/>
    <w:rsid w:val="00EF36C9"/>
    <w:rsid w:val="00EF42DA"/>
    <w:rsid w:val="00EF456F"/>
    <w:rsid w:val="00EF49A0"/>
    <w:rsid w:val="00EF4BD1"/>
    <w:rsid w:val="00EF4E10"/>
    <w:rsid w:val="00EF5C75"/>
    <w:rsid w:val="00EF6B35"/>
    <w:rsid w:val="00EF6D38"/>
    <w:rsid w:val="00EF730C"/>
    <w:rsid w:val="00F003EE"/>
    <w:rsid w:val="00F011F4"/>
    <w:rsid w:val="00F023BC"/>
    <w:rsid w:val="00F02B62"/>
    <w:rsid w:val="00F02CF7"/>
    <w:rsid w:val="00F02DD9"/>
    <w:rsid w:val="00F0311F"/>
    <w:rsid w:val="00F03289"/>
    <w:rsid w:val="00F03686"/>
    <w:rsid w:val="00F04757"/>
    <w:rsid w:val="00F05342"/>
    <w:rsid w:val="00F05357"/>
    <w:rsid w:val="00F055BB"/>
    <w:rsid w:val="00F055EA"/>
    <w:rsid w:val="00F059A9"/>
    <w:rsid w:val="00F10F80"/>
    <w:rsid w:val="00F11AFD"/>
    <w:rsid w:val="00F1246C"/>
    <w:rsid w:val="00F125B4"/>
    <w:rsid w:val="00F126B5"/>
    <w:rsid w:val="00F1270A"/>
    <w:rsid w:val="00F1270C"/>
    <w:rsid w:val="00F127D4"/>
    <w:rsid w:val="00F12B7B"/>
    <w:rsid w:val="00F12D2B"/>
    <w:rsid w:val="00F1339B"/>
    <w:rsid w:val="00F13681"/>
    <w:rsid w:val="00F13C2B"/>
    <w:rsid w:val="00F147C1"/>
    <w:rsid w:val="00F14BB8"/>
    <w:rsid w:val="00F14FFD"/>
    <w:rsid w:val="00F158B0"/>
    <w:rsid w:val="00F15B3C"/>
    <w:rsid w:val="00F16007"/>
    <w:rsid w:val="00F16981"/>
    <w:rsid w:val="00F16F1D"/>
    <w:rsid w:val="00F17694"/>
    <w:rsid w:val="00F17B65"/>
    <w:rsid w:val="00F20890"/>
    <w:rsid w:val="00F20DA2"/>
    <w:rsid w:val="00F20F43"/>
    <w:rsid w:val="00F221B5"/>
    <w:rsid w:val="00F2280B"/>
    <w:rsid w:val="00F228D1"/>
    <w:rsid w:val="00F22F3C"/>
    <w:rsid w:val="00F237DF"/>
    <w:rsid w:val="00F238C1"/>
    <w:rsid w:val="00F249B8"/>
    <w:rsid w:val="00F24F8E"/>
    <w:rsid w:val="00F2503C"/>
    <w:rsid w:val="00F25CFA"/>
    <w:rsid w:val="00F26E12"/>
    <w:rsid w:val="00F271AB"/>
    <w:rsid w:val="00F27532"/>
    <w:rsid w:val="00F27B7D"/>
    <w:rsid w:val="00F30424"/>
    <w:rsid w:val="00F3048E"/>
    <w:rsid w:val="00F31452"/>
    <w:rsid w:val="00F31905"/>
    <w:rsid w:val="00F320C1"/>
    <w:rsid w:val="00F32147"/>
    <w:rsid w:val="00F321AB"/>
    <w:rsid w:val="00F32430"/>
    <w:rsid w:val="00F32A9F"/>
    <w:rsid w:val="00F32DF0"/>
    <w:rsid w:val="00F32E0C"/>
    <w:rsid w:val="00F34125"/>
    <w:rsid w:val="00F341ED"/>
    <w:rsid w:val="00F34429"/>
    <w:rsid w:val="00F34647"/>
    <w:rsid w:val="00F34686"/>
    <w:rsid w:val="00F3491A"/>
    <w:rsid w:val="00F35142"/>
    <w:rsid w:val="00F3575B"/>
    <w:rsid w:val="00F357BA"/>
    <w:rsid w:val="00F35BBD"/>
    <w:rsid w:val="00F35FCF"/>
    <w:rsid w:val="00F363B2"/>
    <w:rsid w:val="00F37298"/>
    <w:rsid w:val="00F409A2"/>
    <w:rsid w:val="00F41105"/>
    <w:rsid w:val="00F412DA"/>
    <w:rsid w:val="00F41833"/>
    <w:rsid w:val="00F41971"/>
    <w:rsid w:val="00F42417"/>
    <w:rsid w:val="00F43BC0"/>
    <w:rsid w:val="00F4430A"/>
    <w:rsid w:val="00F44A69"/>
    <w:rsid w:val="00F450DC"/>
    <w:rsid w:val="00F45663"/>
    <w:rsid w:val="00F467CA"/>
    <w:rsid w:val="00F46B28"/>
    <w:rsid w:val="00F46D15"/>
    <w:rsid w:val="00F4741B"/>
    <w:rsid w:val="00F47C73"/>
    <w:rsid w:val="00F47D56"/>
    <w:rsid w:val="00F47F88"/>
    <w:rsid w:val="00F513CB"/>
    <w:rsid w:val="00F51868"/>
    <w:rsid w:val="00F51E35"/>
    <w:rsid w:val="00F525D1"/>
    <w:rsid w:val="00F52B83"/>
    <w:rsid w:val="00F530C1"/>
    <w:rsid w:val="00F530FA"/>
    <w:rsid w:val="00F531C7"/>
    <w:rsid w:val="00F53414"/>
    <w:rsid w:val="00F53553"/>
    <w:rsid w:val="00F53D34"/>
    <w:rsid w:val="00F546CE"/>
    <w:rsid w:val="00F549BE"/>
    <w:rsid w:val="00F54A73"/>
    <w:rsid w:val="00F54AB7"/>
    <w:rsid w:val="00F55205"/>
    <w:rsid w:val="00F55773"/>
    <w:rsid w:val="00F56720"/>
    <w:rsid w:val="00F575E0"/>
    <w:rsid w:val="00F57873"/>
    <w:rsid w:val="00F57A59"/>
    <w:rsid w:val="00F57BD8"/>
    <w:rsid w:val="00F600A1"/>
    <w:rsid w:val="00F60BE4"/>
    <w:rsid w:val="00F61010"/>
    <w:rsid w:val="00F61F06"/>
    <w:rsid w:val="00F62136"/>
    <w:rsid w:val="00F622A7"/>
    <w:rsid w:val="00F6295D"/>
    <w:rsid w:val="00F62A7D"/>
    <w:rsid w:val="00F63060"/>
    <w:rsid w:val="00F63B4A"/>
    <w:rsid w:val="00F64E78"/>
    <w:rsid w:val="00F65488"/>
    <w:rsid w:val="00F65C21"/>
    <w:rsid w:val="00F661D9"/>
    <w:rsid w:val="00F663C7"/>
    <w:rsid w:val="00F66FDA"/>
    <w:rsid w:val="00F679F8"/>
    <w:rsid w:val="00F7046B"/>
    <w:rsid w:val="00F71440"/>
    <w:rsid w:val="00F71A39"/>
    <w:rsid w:val="00F71ACE"/>
    <w:rsid w:val="00F71B30"/>
    <w:rsid w:val="00F73658"/>
    <w:rsid w:val="00F73799"/>
    <w:rsid w:val="00F737A7"/>
    <w:rsid w:val="00F73917"/>
    <w:rsid w:val="00F73D3C"/>
    <w:rsid w:val="00F744BC"/>
    <w:rsid w:val="00F74680"/>
    <w:rsid w:val="00F74740"/>
    <w:rsid w:val="00F750E8"/>
    <w:rsid w:val="00F750F7"/>
    <w:rsid w:val="00F75350"/>
    <w:rsid w:val="00F75890"/>
    <w:rsid w:val="00F76AF8"/>
    <w:rsid w:val="00F7706F"/>
    <w:rsid w:val="00F77124"/>
    <w:rsid w:val="00F778F5"/>
    <w:rsid w:val="00F77C6B"/>
    <w:rsid w:val="00F8055A"/>
    <w:rsid w:val="00F80BCE"/>
    <w:rsid w:val="00F80D63"/>
    <w:rsid w:val="00F816EF"/>
    <w:rsid w:val="00F8193A"/>
    <w:rsid w:val="00F81C10"/>
    <w:rsid w:val="00F81DE0"/>
    <w:rsid w:val="00F81F0D"/>
    <w:rsid w:val="00F85687"/>
    <w:rsid w:val="00F85BEC"/>
    <w:rsid w:val="00F8605B"/>
    <w:rsid w:val="00F860C6"/>
    <w:rsid w:val="00F865D3"/>
    <w:rsid w:val="00F8702C"/>
    <w:rsid w:val="00F87AA2"/>
    <w:rsid w:val="00F90E8D"/>
    <w:rsid w:val="00F911B2"/>
    <w:rsid w:val="00F920A6"/>
    <w:rsid w:val="00F92693"/>
    <w:rsid w:val="00F9380E"/>
    <w:rsid w:val="00F94E5A"/>
    <w:rsid w:val="00F95826"/>
    <w:rsid w:val="00F9583F"/>
    <w:rsid w:val="00F95E10"/>
    <w:rsid w:val="00F97BEC"/>
    <w:rsid w:val="00FA0D9D"/>
    <w:rsid w:val="00FA11D2"/>
    <w:rsid w:val="00FA2715"/>
    <w:rsid w:val="00FA43D8"/>
    <w:rsid w:val="00FA4EBE"/>
    <w:rsid w:val="00FA4F90"/>
    <w:rsid w:val="00FA5BC1"/>
    <w:rsid w:val="00FA61CF"/>
    <w:rsid w:val="00FA645B"/>
    <w:rsid w:val="00FA64BB"/>
    <w:rsid w:val="00FA65F9"/>
    <w:rsid w:val="00FA7930"/>
    <w:rsid w:val="00FB066E"/>
    <w:rsid w:val="00FB08B1"/>
    <w:rsid w:val="00FB0A11"/>
    <w:rsid w:val="00FB1803"/>
    <w:rsid w:val="00FB1B7F"/>
    <w:rsid w:val="00FB1E1E"/>
    <w:rsid w:val="00FB2321"/>
    <w:rsid w:val="00FB25A8"/>
    <w:rsid w:val="00FB279E"/>
    <w:rsid w:val="00FB3366"/>
    <w:rsid w:val="00FB3850"/>
    <w:rsid w:val="00FB3E08"/>
    <w:rsid w:val="00FB5684"/>
    <w:rsid w:val="00FB5DCC"/>
    <w:rsid w:val="00FB662B"/>
    <w:rsid w:val="00FB66F6"/>
    <w:rsid w:val="00FB6AB1"/>
    <w:rsid w:val="00FB7081"/>
    <w:rsid w:val="00FB73FE"/>
    <w:rsid w:val="00FC043C"/>
    <w:rsid w:val="00FC27D0"/>
    <w:rsid w:val="00FC3797"/>
    <w:rsid w:val="00FC3811"/>
    <w:rsid w:val="00FC3AA8"/>
    <w:rsid w:val="00FC3C17"/>
    <w:rsid w:val="00FC4820"/>
    <w:rsid w:val="00FC48A9"/>
    <w:rsid w:val="00FC4C90"/>
    <w:rsid w:val="00FC4FE7"/>
    <w:rsid w:val="00FC5438"/>
    <w:rsid w:val="00FC54E9"/>
    <w:rsid w:val="00FC5838"/>
    <w:rsid w:val="00FC6B37"/>
    <w:rsid w:val="00FC75B3"/>
    <w:rsid w:val="00FC78ED"/>
    <w:rsid w:val="00FD0007"/>
    <w:rsid w:val="00FD00AC"/>
    <w:rsid w:val="00FD0119"/>
    <w:rsid w:val="00FD0993"/>
    <w:rsid w:val="00FD0A60"/>
    <w:rsid w:val="00FD0ACD"/>
    <w:rsid w:val="00FD0E56"/>
    <w:rsid w:val="00FD0E68"/>
    <w:rsid w:val="00FD1318"/>
    <w:rsid w:val="00FD2223"/>
    <w:rsid w:val="00FD2B58"/>
    <w:rsid w:val="00FD2CB0"/>
    <w:rsid w:val="00FD2EED"/>
    <w:rsid w:val="00FD340D"/>
    <w:rsid w:val="00FD354B"/>
    <w:rsid w:val="00FD4764"/>
    <w:rsid w:val="00FD549B"/>
    <w:rsid w:val="00FD5A2A"/>
    <w:rsid w:val="00FD5CB3"/>
    <w:rsid w:val="00FD5DCC"/>
    <w:rsid w:val="00FD66E4"/>
    <w:rsid w:val="00FD6755"/>
    <w:rsid w:val="00FD6F1B"/>
    <w:rsid w:val="00FD79B7"/>
    <w:rsid w:val="00FD7A75"/>
    <w:rsid w:val="00FE0CB4"/>
    <w:rsid w:val="00FE10E6"/>
    <w:rsid w:val="00FE1AA2"/>
    <w:rsid w:val="00FE1B25"/>
    <w:rsid w:val="00FE3861"/>
    <w:rsid w:val="00FE456C"/>
    <w:rsid w:val="00FE4649"/>
    <w:rsid w:val="00FE50B3"/>
    <w:rsid w:val="00FE51D6"/>
    <w:rsid w:val="00FE57CA"/>
    <w:rsid w:val="00FE642B"/>
    <w:rsid w:val="00FE64FD"/>
    <w:rsid w:val="00FE7FC5"/>
    <w:rsid w:val="00FF0C2B"/>
    <w:rsid w:val="00FF10B6"/>
    <w:rsid w:val="00FF133E"/>
    <w:rsid w:val="00FF1804"/>
    <w:rsid w:val="00FF1C26"/>
    <w:rsid w:val="00FF212F"/>
    <w:rsid w:val="00FF452B"/>
    <w:rsid w:val="00FF4E1D"/>
    <w:rsid w:val="00FF5266"/>
    <w:rsid w:val="00FF6392"/>
    <w:rsid w:val="00FF6926"/>
    <w:rsid w:val="00FF69F9"/>
    <w:rsid w:val="00FF7CFD"/>
    <w:rsid w:val="00FF7F6B"/>
    <w:rsid w:val="012DD95C"/>
    <w:rsid w:val="016AA6D9"/>
    <w:rsid w:val="02629702"/>
    <w:rsid w:val="0299A6B6"/>
    <w:rsid w:val="02A17257"/>
    <w:rsid w:val="02FAD181"/>
    <w:rsid w:val="031980CC"/>
    <w:rsid w:val="033F18BD"/>
    <w:rsid w:val="0386EF2F"/>
    <w:rsid w:val="042C582D"/>
    <w:rsid w:val="04A1C896"/>
    <w:rsid w:val="04BAAF15"/>
    <w:rsid w:val="0513808A"/>
    <w:rsid w:val="051F2232"/>
    <w:rsid w:val="051FBBEC"/>
    <w:rsid w:val="054DBE7E"/>
    <w:rsid w:val="055491FA"/>
    <w:rsid w:val="059CC82E"/>
    <w:rsid w:val="062EC2FC"/>
    <w:rsid w:val="06418C0A"/>
    <w:rsid w:val="066FE7A0"/>
    <w:rsid w:val="06B5360A"/>
    <w:rsid w:val="06E5CD72"/>
    <w:rsid w:val="0755A058"/>
    <w:rsid w:val="07915977"/>
    <w:rsid w:val="08BB1F5D"/>
    <w:rsid w:val="08BCE5AA"/>
    <w:rsid w:val="08CF447D"/>
    <w:rsid w:val="08F78A52"/>
    <w:rsid w:val="08F92E21"/>
    <w:rsid w:val="090A01FD"/>
    <w:rsid w:val="092C5ED6"/>
    <w:rsid w:val="09B1B7DB"/>
    <w:rsid w:val="0A5ED50F"/>
    <w:rsid w:val="0A6E144D"/>
    <w:rsid w:val="0A7F13BF"/>
    <w:rsid w:val="0AC95C45"/>
    <w:rsid w:val="0AEF070A"/>
    <w:rsid w:val="0AFE3C0A"/>
    <w:rsid w:val="0BBE505F"/>
    <w:rsid w:val="0BFC0DC5"/>
    <w:rsid w:val="0BFD19BF"/>
    <w:rsid w:val="0C02AE20"/>
    <w:rsid w:val="0C447E5C"/>
    <w:rsid w:val="0C4946D1"/>
    <w:rsid w:val="0CBB0AA8"/>
    <w:rsid w:val="0D70F725"/>
    <w:rsid w:val="0D72BDD5"/>
    <w:rsid w:val="0D8EF920"/>
    <w:rsid w:val="0DCAAE9A"/>
    <w:rsid w:val="0DEC6345"/>
    <w:rsid w:val="0EF6FA77"/>
    <w:rsid w:val="0F327C36"/>
    <w:rsid w:val="0F3F6012"/>
    <w:rsid w:val="0FB6FAA6"/>
    <w:rsid w:val="0FEB6510"/>
    <w:rsid w:val="10149E59"/>
    <w:rsid w:val="10563704"/>
    <w:rsid w:val="1076D361"/>
    <w:rsid w:val="108A2F33"/>
    <w:rsid w:val="10FFE071"/>
    <w:rsid w:val="11168E59"/>
    <w:rsid w:val="11BF9837"/>
    <w:rsid w:val="11D9FFB1"/>
    <w:rsid w:val="123BAAEA"/>
    <w:rsid w:val="124471B1"/>
    <w:rsid w:val="125BD8DE"/>
    <w:rsid w:val="1272F6F7"/>
    <w:rsid w:val="129963AF"/>
    <w:rsid w:val="12A5FF07"/>
    <w:rsid w:val="12C40509"/>
    <w:rsid w:val="12D6A0D3"/>
    <w:rsid w:val="13662EA6"/>
    <w:rsid w:val="13F4CE86"/>
    <w:rsid w:val="1413C89F"/>
    <w:rsid w:val="143A4A65"/>
    <w:rsid w:val="147EE3F0"/>
    <w:rsid w:val="14C3B3C0"/>
    <w:rsid w:val="14D830ED"/>
    <w:rsid w:val="14F01917"/>
    <w:rsid w:val="155FA8F0"/>
    <w:rsid w:val="1575F70C"/>
    <w:rsid w:val="159680BB"/>
    <w:rsid w:val="15C2FD09"/>
    <w:rsid w:val="15D56E92"/>
    <w:rsid w:val="15E1FE0E"/>
    <w:rsid w:val="15EFB34D"/>
    <w:rsid w:val="16ED0EF3"/>
    <w:rsid w:val="16ED239C"/>
    <w:rsid w:val="170354DC"/>
    <w:rsid w:val="1714F326"/>
    <w:rsid w:val="17197925"/>
    <w:rsid w:val="176461C2"/>
    <w:rsid w:val="179C1EA2"/>
    <w:rsid w:val="17CD7F51"/>
    <w:rsid w:val="181A7C7F"/>
    <w:rsid w:val="181BAB4A"/>
    <w:rsid w:val="1857F776"/>
    <w:rsid w:val="186204C1"/>
    <w:rsid w:val="1871F502"/>
    <w:rsid w:val="18731BFE"/>
    <w:rsid w:val="1897C086"/>
    <w:rsid w:val="18A000B1"/>
    <w:rsid w:val="18A09F8C"/>
    <w:rsid w:val="18D5B072"/>
    <w:rsid w:val="1935F67F"/>
    <w:rsid w:val="19554259"/>
    <w:rsid w:val="19DF4820"/>
    <w:rsid w:val="1A469789"/>
    <w:rsid w:val="1A718188"/>
    <w:rsid w:val="1AB10EDD"/>
    <w:rsid w:val="1B81E648"/>
    <w:rsid w:val="1B935613"/>
    <w:rsid w:val="1BCB2B19"/>
    <w:rsid w:val="1BE8CDB3"/>
    <w:rsid w:val="1BF82BE6"/>
    <w:rsid w:val="1C1695CA"/>
    <w:rsid w:val="1C2EB9A4"/>
    <w:rsid w:val="1C91CC0F"/>
    <w:rsid w:val="1D4DB05D"/>
    <w:rsid w:val="1E049F9D"/>
    <w:rsid w:val="1E4BAA2A"/>
    <w:rsid w:val="1E73CD61"/>
    <w:rsid w:val="1F2B3840"/>
    <w:rsid w:val="1F3845AA"/>
    <w:rsid w:val="1F9069FE"/>
    <w:rsid w:val="1FE70793"/>
    <w:rsid w:val="200852CA"/>
    <w:rsid w:val="2016B8F6"/>
    <w:rsid w:val="2027BD55"/>
    <w:rsid w:val="2066D3B4"/>
    <w:rsid w:val="2089E7A6"/>
    <w:rsid w:val="20B6DE14"/>
    <w:rsid w:val="21AA13A1"/>
    <w:rsid w:val="21BE5BDC"/>
    <w:rsid w:val="21E82ECE"/>
    <w:rsid w:val="21EAB5BA"/>
    <w:rsid w:val="2228229A"/>
    <w:rsid w:val="224A2AD8"/>
    <w:rsid w:val="22C22ED0"/>
    <w:rsid w:val="22F573AA"/>
    <w:rsid w:val="239DEDD8"/>
    <w:rsid w:val="23CE6716"/>
    <w:rsid w:val="241799F7"/>
    <w:rsid w:val="24533D3C"/>
    <w:rsid w:val="24751728"/>
    <w:rsid w:val="251AF02C"/>
    <w:rsid w:val="254A30CE"/>
    <w:rsid w:val="25A72EEE"/>
    <w:rsid w:val="25C9BED7"/>
    <w:rsid w:val="25D28168"/>
    <w:rsid w:val="25D974A9"/>
    <w:rsid w:val="260DFE36"/>
    <w:rsid w:val="26175FBE"/>
    <w:rsid w:val="26540199"/>
    <w:rsid w:val="2665F02E"/>
    <w:rsid w:val="270104AD"/>
    <w:rsid w:val="270A2E1A"/>
    <w:rsid w:val="27683FFB"/>
    <w:rsid w:val="2810D3C5"/>
    <w:rsid w:val="2821EF0C"/>
    <w:rsid w:val="287B79DE"/>
    <w:rsid w:val="28F7E8E8"/>
    <w:rsid w:val="29140BC0"/>
    <w:rsid w:val="29F80095"/>
    <w:rsid w:val="2A69F383"/>
    <w:rsid w:val="2AE79C72"/>
    <w:rsid w:val="2C7A2D5B"/>
    <w:rsid w:val="2CAF4F44"/>
    <w:rsid w:val="2D244D10"/>
    <w:rsid w:val="2D527EA7"/>
    <w:rsid w:val="2D6173F3"/>
    <w:rsid w:val="2D6697ED"/>
    <w:rsid w:val="2E6E51FB"/>
    <w:rsid w:val="2E88F905"/>
    <w:rsid w:val="2EFF570D"/>
    <w:rsid w:val="2F1444BE"/>
    <w:rsid w:val="2F295783"/>
    <w:rsid w:val="2F2CB0A8"/>
    <w:rsid w:val="2F37CCB1"/>
    <w:rsid w:val="2F70FC95"/>
    <w:rsid w:val="2FB274A4"/>
    <w:rsid w:val="2FD1EECE"/>
    <w:rsid w:val="2FFF17DB"/>
    <w:rsid w:val="3045B637"/>
    <w:rsid w:val="3058BB55"/>
    <w:rsid w:val="307ED9F3"/>
    <w:rsid w:val="309226C4"/>
    <w:rsid w:val="30949756"/>
    <w:rsid w:val="311A3D9F"/>
    <w:rsid w:val="313E2F32"/>
    <w:rsid w:val="31584248"/>
    <w:rsid w:val="319A53DA"/>
    <w:rsid w:val="31A5827E"/>
    <w:rsid w:val="320CD4DA"/>
    <w:rsid w:val="3225033E"/>
    <w:rsid w:val="327BA0F8"/>
    <w:rsid w:val="335DD321"/>
    <w:rsid w:val="3361E7B9"/>
    <w:rsid w:val="33D7E89F"/>
    <w:rsid w:val="340B1BAA"/>
    <w:rsid w:val="3486477C"/>
    <w:rsid w:val="3489E680"/>
    <w:rsid w:val="348E5575"/>
    <w:rsid w:val="34C13079"/>
    <w:rsid w:val="34C7BB7E"/>
    <w:rsid w:val="3501F468"/>
    <w:rsid w:val="3514FD08"/>
    <w:rsid w:val="3520C664"/>
    <w:rsid w:val="35214D9D"/>
    <w:rsid w:val="3591C69E"/>
    <w:rsid w:val="35935CE1"/>
    <w:rsid w:val="363031AB"/>
    <w:rsid w:val="3644F6CC"/>
    <w:rsid w:val="3670FBF4"/>
    <w:rsid w:val="3684CA52"/>
    <w:rsid w:val="36B44284"/>
    <w:rsid w:val="36D2E89E"/>
    <w:rsid w:val="36E4A886"/>
    <w:rsid w:val="371339CA"/>
    <w:rsid w:val="373D1851"/>
    <w:rsid w:val="3773808A"/>
    <w:rsid w:val="379FFF20"/>
    <w:rsid w:val="37B9089E"/>
    <w:rsid w:val="37EA8700"/>
    <w:rsid w:val="37F8986D"/>
    <w:rsid w:val="38798C4B"/>
    <w:rsid w:val="38D9DF6C"/>
    <w:rsid w:val="3901A129"/>
    <w:rsid w:val="39B0B0E8"/>
    <w:rsid w:val="39DD2161"/>
    <w:rsid w:val="3A7196ED"/>
    <w:rsid w:val="3ACB51E9"/>
    <w:rsid w:val="3AE7318F"/>
    <w:rsid w:val="3B311FF3"/>
    <w:rsid w:val="3B46CC92"/>
    <w:rsid w:val="3B7D47F4"/>
    <w:rsid w:val="3BB8811F"/>
    <w:rsid w:val="3BE1908F"/>
    <w:rsid w:val="3BFD9EDF"/>
    <w:rsid w:val="3C2569AA"/>
    <w:rsid w:val="3C623CB8"/>
    <w:rsid w:val="3C84CCA1"/>
    <w:rsid w:val="3CD44ECB"/>
    <w:rsid w:val="3CDF6487"/>
    <w:rsid w:val="3D197914"/>
    <w:rsid w:val="3D29F66C"/>
    <w:rsid w:val="3D3D521E"/>
    <w:rsid w:val="3DDA3157"/>
    <w:rsid w:val="3E479886"/>
    <w:rsid w:val="3E627EBF"/>
    <w:rsid w:val="3E6AAC93"/>
    <w:rsid w:val="3ED20B0F"/>
    <w:rsid w:val="3ED6A34A"/>
    <w:rsid w:val="3EF87D59"/>
    <w:rsid w:val="3F4EAD14"/>
    <w:rsid w:val="3F6011C2"/>
    <w:rsid w:val="400CE619"/>
    <w:rsid w:val="40607812"/>
    <w:rsid w:val="408271E0"/>
    <w:rsid w:val="40F06B3C"/>
    <w:rsid w:val="42002BFC"/>
    <w:rsid w:val="4244EFF3"/>
    <w:rsid w:val="42868349"/>
    <w:rsid w:val="42D7DA75"/>
    <w:rsid w:val="42DD6BA7"/>
    <w:rsid w:val="42F9103F"/>
    <w:rsid w:val="42FB0149"/>
    <w:rsid w:val="430F13AF"/>
    <w:rsid w:val="435AC50A"/>
    <w:rsid w:val="439C6C6A"/>
    <w:rsid w:val="43D521DE"/>
    <w:rsid w:val="43D853F4"/>
    <w:rsid w:val="444841B6"/>
    <w:rsid w:val="445FA7EA"/>
    <w:rsid w:val="44835B6F"/>
    <w:rsid w:val="44D9E379"/>
    <w:rsid w:val="458BACAA"/>
    <w:rsid w:val="45EC485D"/>
    <w:rsid w:val="4670392C"/>
    <w:rsid w:val="46E33D31"/>
    <w:rsid w:val="46F641DA"/>
    <w:rsid w:val="47058F1E"/>
    <w:rsid w:val="477B4190"/>
    <w:rsid w:val="47AB96D7"/>
    <w:rsid w:val="48B69CB1"/>
    <w:rsid w:val="49523D2C"/>
    <w:rsid w:val="498AFF43"/>
    <w:rsid w:val="498BDEB8"/>
    <w:rsid w:val="49996D23"/>
    <w:rsid w:val="499AF3EE"/>
    <w:rsid w:val="499FD7E8"/>
    <w:rsid w:val="49B25063"/>
    <w:rsid w:val="49C772AE"/>
    <w:rsid w:val="4A11D4C6"/>
    <w:rsid w:val="4A190FFC"/>
    <w:rsid w:val="4A6864CD"/>
    <w:rsid w:val="4A7E5DB7"/>
    <w:rsid w:val="4A9DC398"/>
    <w:rsid w:val="4ABBCCF2"/>
    <w:rsid w:val="4B4EDA84"/>
    <w:rsid w:val="4B90C03F"/>
    <w:rsid w:val="4BF8E66A"/>
    <w:rsid w:val="4C9B5B3A"/>
    <w:rsid w:val="4CC88491"/>
    <w:rsid w:val="4D1124C2"/>
    <w:rsid w:val="4D7C0F6B"/>
    <w:rsid w:val="4D81F5D7"/>
    <w:rsid w:val="4D943C30"/>
    <w:rsid w:val="4DA1585C"/>
    <w:rsid w:val="4EA3C559"/>
    <w:rsid w:val="4ED084F4"/>
    <w:rsid w:val="4F47427F"/>
    <w:rsid w:val="4F56C595"/>
    <w:rsid w:val="4F98601D"/>
    <w:rsid w:val="500EC2E4"/>
    <w:rsid w:val="50185F3C"/>
    <w:rsid w:val="5018C54E"/>
    <w:rsid w:val="504338DC"/>
    <w:rsid w:val="5075F46F"/>
    <w:rsid w:val="50791F12"/>
    <w:rsid w:val="514462E8"/>
    <w:rsid w:val="51827F49"/>
    <w:rsid w:val="51C33329"/>
    <w:rsid w:val="51C5FD33"/>
    <w:rsid w:val="51FB2E83"/>
    <w:rsid w:val="523021F8"/>
    <w:rsid w:val="52332543"/>
    <w:rsid w:val="52385ABC"/>
    <w:rsid w:val="5299A6F9"/>
    <w:rsid w:val="52EA262B"/>
    <w:rsid w:val="52F7C77C"/>
    <w:rsid w:val="5303B19C"/>
    <w:rsid w:val="535DB1A9"/>
    <w:rsid w:val="539CBC24"/>
    <w:rsid w:val="53F9940C"/>
    <w:rsid w:val="544ECF38"/>
    <w:rsid w:val="54A12C04"/>
    <w:rsid w:val="54F97DED"/>
    <w:rsid w:val="5505FAD3"/>
    <w:rsid w:val="5510DE2B"/>
    <w:rsid w:val="55A73363"/>
    <w:rsid w:val="55B62EAC"/>
    <w:rsid w:val="55E68973"/>
    <w:rsid w:val="5624ACF1"/>
    <w:rsid w:val="562781CE"/>
    <w:rsid w:val="56512682"/>
    <w:rsid w:val="56B7DA77"/>
    <w:rsid w:val="57127DB2"/>
    <w:rsid w:val="576066E4"/>
    <w:rsid w:val="576CDE3A"/>
    <w:rsid w:val="576E3BB3"/>
    <w:rsid w:val="58202241"/>
    <w:rsid w:val="582C8F2F"/>
    <w:rsid w:val="58744222"/>
    <w:rsid w:val="58C73318"/>
    <w:rsid w:val="58CE4AF2"/>
    <w:rsid w:val="58DAB6C9"/>
    <w:rsid w:val="59BAEB67"/>
    <w:rsid w:val="59C2D043"/>
    <w:rsid w:val="5A19D67D"/>
    <w:rsid w:val="5A460749"/>
    <w:rsid w:val="5A545AB4"/>
    <w:rsid w:val="5A7953A4"/>
    <w:rsid w:val="5A7A22A1"/>
    <w:rsid w:val="5AA9CD53"/>
    <w:rsid w:val="5B4371AF"/>
    <w:rsid w:val="5B89670F"/>
    <w:rsid w:val="5BABBE41"/>
    <w:rsid w:val="5BB1B648"/>
    <w:rsid w:val="5BFCF4FD"/>
    <w:rsid w:val="5D15E8B0"/>
    <w:rsid w:val="5D7EAAEC"/>
    <w:rsid w:val="5E6E26A6"/>
    <w:rsid w:val="5EAC21C0"/>
    <w:rsid w:val="5EF968C9"/>
    <w:rsid w:val="5F8722C2"/>
    <w:rsid w:val="5FA6B74C"/>
    <w:rsid w:val="5FDD30D6"/>
    <w:rsid w:val="5FFCF532"/>
    <w:rsid w:val="601C0315"/>
    <w:rsid w:val="601FD5DE"/>
    <w:rsid w:val="60433FE4"/>
    <w:rsid w:val="607506A5"/>
    <w:rsid w:val="60D2AC5D"/>
    <w:rsid w:val="60D3E26F"/>
    <w:rsid w:val="60DFFAEE"/>
    <w:rsid w:val="60FE9996"/>
    <w:rsid w:val="611C0653"/>
    <w:rsid w:val="61491FD2"/>
    <w:rsid w:val="6169E87A"/>
    <w:rsid w:val="61BB6FA0"/>
    <w:rsid w:val="61C779A2"/>
    <w:rsid w:val="61D90677"/>
    <w:rsid w:val="61E83815"/>
    <w:rsid w:val="61EFBE51"/>
    <w:rsid w:val="61FB0FCE"/>
    <w:rsid w:val="62179469"/>
    <w:rsid w:val="62525F4B"/>
    <w:rsid w:val="62A51FB7"/>
    <w:rsid w:val="62BE1ECF"/>
    <w:rsid w:val="631CCC92"/>
    <w:rsid w:val="6393EE7B"/>
    <w:rsid w:val="63947491"/>
    <w:rsid w:val="63A1601B"/>
    <w:rsid w:val="63A330F3"/>
    <w:rsid w:val="640115AF"/>
    <w:rsid w:val="64434B42"/>
    <w:rsid w:val="646A048F"/>
    <w:rsid w:val="6479EE24"/>
    <w:rsid w:val="64B27188"/>
    <w:rsid w:val="64D4B673"/>
    <w:rsid w:val="653FF9EF"/>
    <w:rsid w:val="65479CA3"/>
    <w:rsid w:val="654E9270"/>
    <w:rsid w:val="65E2409E"/>
    <w:rsid w:val="65E2A46E"/>
    <w:rsid w:val="6627865F"/>
    <w:rsid w:val="668CA1DF"/>
    <w:rsid w:val="6693EA84"/>
    <w:rsid w:val="66D59C60"/>
    <w:rsid w:val="66E8B54B"/>
    <w:rsid w:val="66FBB608"/>
    <w:rsid w:val="673F2B5C"/>
    <w:rsid w:val="67803ADF"/>
    <w:rsid w:val="6791BD94"/>
    <w:rsid w:val="679DA53E"/>
    <w:rsid w:val="681AEDD3"/>
    <w:rsid w:val="683E237B"/>
    <w:rsid w:val="688352E4"/>
    <w:rsid w:val="68AA377E"/>
    <w:rsid w:val="68BCCDB4"/>
    <w:rsid w:val="69120BF6"/>
    <w:rsid w:val="6943D57A"/>
    <w:rsid w:val="69A8BA9C"/>
    <w:rsid w:val="6A1C634E"/>
    <w:rsid w:val="6A9C1AA1"/>
    <w:rsid w:val="6AA254AF"/>
    <w:rsid w:val="6ABED15C"/>
    <w:rsid w:val="6AF29ECC"/>
    <w:rsid w:val="6B408AC2"/>
    <w:rsid w:val="6B5B2BD0"/>
    <w:rsid w:val="6B70B461"/>
    <w:rsid w:val="6B71855D"/>
    <w:rsid w:val="6B874701"/>
    <w:rsid w:val="6B978BD7"/>
    <w:rsid w:val="6BAA6981"/>
    <w:rsid w:val="6BD613FA"/>
    <w:rsid w:val="6C4B62AC"/>
    <w:rsid w:val="6CA5ACD0"/>
    <w:rsid w:val="6E1E7B4B"/>
    <w:rsid w:val="6E49B1E0"/>
    <w:rsid w:val="6E4F4B24"/>
    <w:rsid w:val="6E75D043"/>
    <w:rsid w:val="6EDE288C"/>
    <w:rsid w:val="6F63789E"/>
    <w:rsid w:val="6F9C202E"/>
    <w:rsid w:val="6FB2A685"/>
    <w:rsid w:val="6FF95AAF"/>
    <w:rsid w:val="705A3CC4"/>
    <w:rsid w:val="70FF8AFE"/>
    <w:rsid w:val="710A2118"/>
    <w:rsid w:val="71F96ED1"/>
    <w:rsid w:val="71FFF896"/>
    <w:rsid w:val="721BFA11"/>
    <w:rsid w:val="727EB09C"/>
    <w:rsid w:val="72B5CDA7"/>
    <w:rsid w:val="72D2A4CB"/>
    <w:rsid w:val="7311432A"/>
    <w:rsid w:val="73209FC0"/>
    <w:rsid w:val="7342D06A"/>
    <w:rsid w:val="7349A6C4"/>
    <w:rsid w:val="735CE7BD"/>
    <w:rsid w:val="735F431D"/>
    <w:rsid w:val="73C59BCF"/>
    <w:rsid w:val="7406761E"/>
    <w:rsid w:val="743C570F"/>
    <w:rsid w:val="7450B7E2"/>
    <w:rsid w:val="7476FEF2"/>
    <w:rsid w:val="74B5CC19"/>
    <w:rsid w:val="7517D484"/>
    <w:rsid w:val="752C1B68"/>
    <w:rsid w:val="7534002C"/>
    <w:rsid w:val="7535CCB2"/>
    <w:rsid w:val="75858D61"/>
    <w:rsid w:val="75BBA284"/>
    <w:rsid w:val="75F36D0A"/>
    <w:rsid w:val="75F58C4D"/>
    <w:rsid w:val="76427DAE"/>
    <w:rsid w:val="766A1351"/>
    <w:rsid w:val="769BEF11"/>
    <w:rsid w:val="76C688E4"/>
    <w:rsid w:val="76CCB8FF"/>
    <w:rsid w:val="771F47D8"/>
    <w:rsid w:val="77A540C5"/>
    <w:rsid w:val="77F034F4"/>
    <w:rsid w:val="77F4D392"/>
    <w:rsid w:val="78080FED"/>
    <w:rsid w:val="78C738FB"/>
    <w:rsid w:val="7909ED1D"/>
    <w:rsid w:val="793AD27F"/>
    <w:rsid w:val="799B0144"/>
    <w:rsid w:val="79CB388D"/>
    <w:rsid w:val="79E147B7"/>
    <w:rsid w:val="7A0758E8"/>
    <w:rsid w:val="7A13C16A"/>
    <w:rsid w:val="7A30360C"/>
    <w:rsid w:val="7A4B13C7"/>
    <w:rsid w:val="7AA0E36C"/>
    <w:rsid w:val="7ACB876C"/>
    <w:rsid w:val="7B0603B4"/>
    <w:rsid w:val="7BCE6D27"/>
    <w:rsid w:val="7C8D2FF5"/>
    <w:rsid w:val="7CC043A1"/>
    <w:rsid w:val="7D01AD30"/>
    <w:rsid w:val="7D21AA43"/>
    <w:rsid w:val="7D35D108"/>
    <w:rsid w:val="7D38DC97"/>
    <w:rsid w:val="7D53BC8E"/>
    <w:rsid w:val="7E2F386D"/>
    <w:rsid w:val="7E2F3BF3"/>
    <w:rsid w:val="7E49803E"/>
    <w:rsid w:val="7E555A0A"/>
    <w:rsid w:val="7E572E9A"/>
    <w:rsid w:val="7EA4C5E5"/>
    <w:rsid w:val="7EEAF5E5"/>
    <w:rsid w:val="7F1082C4"/>
    <w:rsid w:val="7F149596"/>
    <w:rsid w:val="7F1804FA"/>
    <w:rsid w:val="7F43526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C6130D"/>
  <w15:docId w15:val="{31176414-DC2C-446F-8578-B77A9B96F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7E3314"/>
    <w:pPr>
      <w:spacing w:before="120" w:after="120"/>
      <w:ind w:left="1134"/>
      <w:jc w:val="both"/>
    </w:pPr>
    <w:rPr>
      <w:rFonts w:ascii="Arial Narrow" w:hAnsi="Arial Narrow"/>
      <w:sz w:val="24"/>
    </w:rPr>
  </w:style>
  <w:style w:type="paragraph" w:styleId="Nadpis1">
    <w:name w:val="heading 1"/>
    <w:aliases w:val="Nadpis 1 Char3,Nadpis Char,1 Char,Nadpis 1 Char Char2,Nadpis 1 Char1 Char,Nadpis 1 Char Char Char,Nadpis 11 Char,Nadpis 1 Char Char1 Char,Nadpis 1 Char2 Char,Nadpis 1 Char11 Char,Nadpis 1 Char1 Char1 Char,Nadpis 1 Char Char Char Char1 Char,AB"/>
    <w:basedOn w:val="Normln"/>
    <w:next w:val="Normln"/>
    <w:qFormat/>
    <w:rsid w:val="00904D26"/>
    <w:pPr>
      <w:keepLines/>
      <w:numPr>
        <w:numId w:val="27"/>
      </w:numPr>
      <w:tabs>
        <w:tab w:val="left" w:pos="1134"/>
      </w:tabs>
      <w:spacing w:line="240" w:lineRule="atLeast"/>
      <w:ind w:left="1134" w:hanging="1134"/>
      <w:outlineLvl w:val="0"/>
    </w:pPr>
    <w:rPr>
      <w:rFonts w:cs="Arial"/>
      <w:b/>
      <w:caps/>
      <w:szCs w:val="24"/>
      <w:u w:val="single"/>
    </w:rPr>
  </w:style>
  <w:style w:type="paragraph" w:styleId="Nadpis2">
    <w:name w:val="heading 2"/>
    <w:aliases w:val="Nadpis2,Nadpis 21,Nadpis 2 Char Char1,Nadpis 2 Char11,Nadpis 2 Char1 Char1"/>
    <w:basedOn w:val="Normln"/>
    <w:next w:val="Normln"/>
    <w:link w:val="Nadpis2Char"/>
    <w:qFormat/>
    <w:rsid w:val="0032324F"/>
    <w:pPr>
      <w:keepNext/>
      <w:keepLines/>
      <w:numPr>
        <w:ilvl w:val="1"/>
        <w:numId w:val="27"/>
      </w:numPr>
      <w:tabs>
        <w:tab w:val="left" w:pos="1134"/>
      </w:tabs>
      <w:spacing w:line="240" w:lineRule="atLeast"/>
      <w:ind w:left="1134" w:hanging="777"/>
      <w:outlineLvl w:val="1"/>
    </w:pPr>
    <w:rPr>
      <w:rFonts w:cs="Arial"/>
      <w:b/>
      <w:bCs/>
      <w:caps/>
      <w:szCs w:val="24"/>
    </w:rPr>
  </w:style>
  <w:style w:type="paragraph" w:styleId="Nadpis3">
    <w:name w:val="heading 3"/>
    <w:basedOn w:val="Normln"/>
    <w:next w:val="Normln"/>
    <w:qFormat/>
    <w:rsid w:val="00867899"/>
    <w:pPr>
      <w:keepNext/>
      <w:keepLines/>
      <w:numPr>
        <w:ilvl w:val="2"/>
        <w:numId w:val="27"/>
      </w:numPr>
      <w:tabs>
        <w:tab w:val="left" w:pos="709"/>
      </w:tabs>
      <w:outlineLvl w:val="2"/>
    </w:pPr>
    <w:rPr>
      <w:u w:val="single"/>
    </w:rPr>
  </w:style>
  <w:style w:type="paragraph" w:styleId="Nadpis4">
    <w:name w:val="heading 4"/>
    <w:basedOn w:val="Normln"/>
    <w:next w:val="Normln"/>
    <w:link w:val="Nadpis4Char"/>
    <w:qFormat/>
    <w:rsid w:val="00021BB7"/>
    <w:pPr>
      <w:keepNext/>
      <w:widowControl w:val="0"/>
      <w:numPr>
        <w:ilvl w:val="3"/>
        <w:numId w:val="27"/>
      </w:numPr>
      <w:tabs>
        <w:tab w:val="left" w:pos="1134"/>
      </w:tabs>
      <w:outlineLvl w:val="3"/>
    </w:pPr>
    <w:rPr>
      <w:i/>
    </w:rPr>
  </w:style>
  <w:style w:type="paragraph" w:styleId="Nadpis50">
    <w:name w:val="heading 5"/>
    <w:aliases w:val="dokl.2,DokNad5,var. a -"/>
    <w:basedOn w:val="Normln"/>
    <w:next w:val="Normln"/>
    <w:pPr>
      <w:spacing w:before="240" w:after="60"/>
      <w:outlineLvl w:val="4"/>
    </w:pPr>
  </w:style>
  <w:style w:type="paragraph" w:styleId="Nadpis6">
    <w:name w:val="heading 6"/>
    <w:aliases w:val="nein"/>
    <w:basedOn w:val="Normln"/>
    <w:next w:val="Normln"/>
    <w:pPr>
      <w:spacing w:before="240" w:after="60"/>
      <w:outlineLvl w:val="5"/>
    </w:pPr>
  </w:style>
  <w:style w:type="paragraph" w:styleId="Nadpis7">
    <w:name w:val="heading 7"/>
    <w:aliases w:val="T7"/>
    <w:basedOn w:val="Normln"/>
    <w:next w:val="Normln"/>
    <w:qFormat/>
    <w:pPr>
      <w:spacing w:before="240" w:after="60"/>
      <w:outlineLvl w:val="6"/>
    </w:pPr>
    <w:rPr>
      <w:rFonts w:ascii="Arial" w:hAnsi="Arial" w:cs="Arial"/>
    </w:rPr>
  </w:style>
  <w:style w:type="paragraph" w:styleId="Nadpis8">
    <w:name w:val="heading 8"/>
    <w:aliases w:val="T8"/>
    <w:basedOn w:val="Normln"/>
    <w:next w:val="Normln"/>
    <w:qFormat/>
    <w:pPr>
      <w:spacing w:before="240" w:after="60"/>
      <w:outlineLvl w:val="7"/>
    </w:pPr>
    <w:rPr>
      <w:rFonts w:ascii="Arial" w:hAnsi="Arial" w:cs="Arial"/>
      <w:i/>
    </w:rPr>
  </w:style>
  <w:style w:type="paragraph" w:styleId="Nadpis9">
    <w:name w:val="heading 9"/>
    <w:aliases w:val="Poíl,T9,Příloha"/>
    <w:basedOn w:val="Normln"/>
    <w:next w:val="Normln"/>
    <w:qFormat/>
    <w:pPr>
      <w:spacing w:before="240" w:after="60"/>
      <w:outlineLvl w:val="8"/>
    </w:pPr>
    <w:rPr>
      <w:rFonts w:ascii="Arial" w:hAnsi="Arial" w:cs="Arial"/>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rPr>
      <w:rFonts w:ascii="Cambria" w:hAnsi="Cambria" w:cs="Times New Roman"/>
      <w:b/>
      <w:bCs/>
      <w:kern w:val="32"/>
      <w:sz w:val="32"/>
      <w:szCs w:val="32"/>
    </w:rPr>
  </w:style>
  <w:style w:type="character" w:customStyle="1" w:styleId="Heading2Char">
    <w:name w:val="Heading 2 Char"/>
    <w:rPr>
      <w:rFonts w:ascii="Cambria" w:hAnsi="Cambria" w:cs="Times New Roman"/>
      <w:b/>
      <w:bCs/>
      <w:i/>
      <w:iCs/>
      <w:sz w:val="28"/>
      <w:szCs w:val="28"/>
    </w:rPr>
  </w:style>
  <w:style w:type="character" w:customStyle="1" w:styleId="Heading3Char">
    <w:name w:val="Heading 3 Char"/>
    <w:rPr>
      <w:rFonts w:ascii="Cambria" w:hAnsi="Cambria" w:cs="Times New Roman"/>
      <w:b/>
      <w:bCs/>
      <w:sz w:val="26"/>
      <w:szCs w:val="26"/>
    </w:rPr>
  </w:style>
  <w:style w:type="character" w:customStyle="1" w:styleId="Heading4Char">
    <w:name w:val="Heading 4 Char"/>
    <w:aliases w:val="text 4 Char,DPB Char"/>
    <w:rPr>
      <w:rFonts w:ascii="Calibri" w:hAnsi="Calibri" w:cs="Times New Roman"/>
      <w:b/>
      <w:bCs/>
      <w:sz w:val="28"/>
      <w:szCs w:val="28"/>
    </w:rPr>
  </w:style>
  <w:style w:type="character" w:customStyle="1" w:styleId="Heading5Char">
    <w:name w:val="Heading 5 Char"/>
    <w:rPr>
      <w:rFonts w:ascii="Calibri" w:hAnsi="Calibri" w:cs="Times New Roman"/>
      <w:b/>
      <w:bCs/>
      <w:i/>
      <w:iCs/>
      <w:sz w:val="26"/>
      <w:szCs w:val="26"/>
    </w:rPr>
  </w:style>
  <w:style w:type="character" w:customStyle="1" w:styleId="Heading6Char">
    <w:name w:val="Heading 6 Char"/>
    <w:rPr>
      <w:rFonts w:ascii="Calibri" w:hAnsi="Calibri" w:cs="Times New Roman"/>
      <w:b/>
      <w:bCs/>
      <w:sz w:val="22"/>
      <w:szCs w:val="22"/>
    </w:rPr>
  </w:style>
  <w:style w:type="character" w:customStyle="1" w:styleId="Heading7Char">
    <w:name w:val="Heading 7 Char"/>
    <w:rPr>
      <w:rFonts w:ascii="Calibri" w:hAnsi="Calibri" w:cs="Times New Roman"/>
      <w:sz w:val="24"/>
      <w:szCs w:val="24"/>
    </w:rPr>
  </w:style>
  <w:style w:type="character" w:customStyle="1" w:styleId="Heading8Char">
    <w:name w:val="Heading 8 Char"/>
    <w:rPr>
      <w:rFonts w:ascii="Calibri" w:hAnsi="Calibri" w:cs="Times New Roman"/>
      <w:i/>
      <w:iCs/>
      <w:sz w:val="24"/>
      <w:szCs w:val="24"/>
    </w:rPr>
  </w:style>
  <w:style w:type="character" w:customStyle="1" w:styleId="Heading9Char">
    <w:name w:val="Heading 9 Char"/>
    <w:rPr>
      <w:rFonts w:ascii="Cambria" w:hAnsi="Cambria" w:cs="Times New Roman"/>
      <w:sz w:val="22"/>
      <w:szCs w:val="22"/>
    </w:rPr>
  </w:style>
  <w:style w:type="character" w:styleId="slodku">
    <w:name w:val="line number"/>
    <w:semiHidden/>
    <w:rPr>
      <w:rFonts w:ascii="Times New Roman" w:hAnsi="Times New Roman" w:cs="Times New Roman"/>
    </w:rPr>
  </w:style>
  <w:style w:type="paragraph" w:customStyle="1" w:styleId="NormalJustified">
    <w:name w:val="Normal (Justified)"/>
    <w:basedOn w:val="Normln"/>
    <w:pPr>
      <w:widowControl w:val="0"/>
    </w:pPr>
    <w:rPr>
      <w:kern w:val="28"/>
    </w:rPr>
  </w:style>
  <w:style w:type="paragraph" w:styleId="Zkladntext">
    <w:name w:val="Body Text"/>
    <w:basedOn w:val="Normln"/>
    <w:semiHidden/>
    <w:pPr>
      <w:tabs>
        <w:tab w:val="left" w:pos="0"/>
      </w:tabs>
      <w:spacing w:line="240" w:lineRule="atLeast"/>
      <w:jc w:val="center"/>
    </w:pPr>
    <w:rPr>
      <w:rFonts w:ascii="Arial" w:hAnsi="Arial" w:cs="Arial"/>
      <w:b/>
    </w:rPr>
  </w:style>
  <w:style w:type="character" w:customStyle="1" w:styleId="BodyTextChar">
    <w:name w:val="Body Text Char"/>
    <w:rPr>
      <w:rFonts w:ascii="Times New Roman" w:hAnsi="Times New Roman" w:cs="Times New Roman"/>
      <w:sz w:val="24"/>
    </w:rPr>
  </w:style>
  <w:style w:type="paragraph" w:customStyle="1" w:styleId="BodyTextIndent1">
    <w:name w:val="Body Text Indent1"/>
    <w:basedOn w:val="Normln"/>
    <w:pPr>
      <w:autoSpaceDE w:val="0"/>
      <w:autoSpaceDN w:val="0"/>
    </w:pPr>
    <w:rPr>
      <w:rFonts w:ascii="Verdana" w:hAnsi="Verdana"/>
      <w:noProof/>
      <w:sz w:val="20"/>
    </w:rPr>
  </w:style>
  <w:style w:type="character" w:customStyle="1" w:styleId="BodyTextIndentChar">
    <w:name w:val="Body Text Indent Char"/>
    <w:rPr>
      <w:rFonts w:ascii="Times New Roman" w:hAnsi="Times New Roman" w:cs="Times New Roman"/>
      <w:sz w:val="24"/>
    </w:rPr>
  </w:style>
  <w:style w:type="paragraph" w:styleId="Zkladntextodsazen2">
    <w:name w:val="Body Text Indent 2"/>
    <w:basedOn w:val="Normln"/>
    <w:semiHidden/>
    <w:pPr>
      <w:tabs>
        <w:tab w:val="left" w:pos="0"/>
        <w:tab w:val="right" w:pos="8953"/>
      </w:tabs>
      <w:autoSpaceDE w:val="0"/>
      <w:autoSpaceDN w:val="0"/>
      <w:spacing w:line="240" w:lineRule="atLeast"/>
      <w:ind w:firstLine="714"/>
    </w:pPr>
    <w:rPr>
      <w:rFonts w:ascii="Arial" w:hAnsi="Arial" w:cs="Arial"/>
      <w:sz w:val="22"/>
      <w:szCs w:val="22"/>
    </w:rPr>
  </w:style>
  <w:style w:type="character" w:customStyle="1" w:styleId="BodyTextIndent2Char">
    <w:name w:val="Body Text Indent 2 Char"/>
    <w:rPr>
      <w:rFonts w:ascii="Times New Roman" w:hAnsi="Times New Roman" w:cs="Times New Roman"/>
      <w:sz w:val="24"/>
    </w:rPr>
  </w:style>
  <w:style w:type="paragraph" w:styleId="Zkladntext3">
    <w:name w:val="Body Text 3"/>
    <w:basedOn w:val="Normln"/>
    <w:semiHidden/>
    <w:pPr>
      <w:jc w:val="center"/>
    </w:pPr>
  </w:style>
  <w:style w:type="character" w:customStyle="1" w:styleId="BodyText3Char">
    <w:name w:val="Body Text 3 Char"/>
    <w:rPr>
      <w:rFonts w:ascii="Times New Roman" w:hAnsi="Times New Roman" w:cs="Times New Roman"/>
      <w:sz w:val="16"/>
      <w:szCs w:val="16"/>
    </w:rPr>
  </w:style>
  <w:style w:type="paragraph" w:styleId="Zkladntextodsazen">
    <w:name w:val="Body Text Indent"/>
    <w:basedOn w:val="Normln"/>
    <w:semiHidden/>
    <w:rPr>
      <w:rFonts w:ascii="Verdana" w:hAnsi="Verdana"/>
      <w:sz w:val="20"/>
    </w:rPr>
  </w:style>
  <w:style w:type="character" w:customStyle="1" w:styleId="BodyText2Char">
    <w:name w:val="Body Text 2 Char"/>
    <w:rPr>
      <w:rFonts w:ascii="Times New Roman" w:hAnsi="Times New Roman" w:cs="Times New Roman"/>
      <w:sz w:val="24"/>
    </w:rPr>
  </w:style>
  <w:style w:type="paragraph" w:styleId="Zpat">
    <w:name w:val="footer"/>
    <w:basedOn w:val="Normln"/>
    <w:link w:val="ZpatChar"/>
    <w:pPr>
      <w:pBdr>
        <w:top w:val="single" w:sz="6" w:space="1" w:color="auto"/>
      </w:pBdr>
      <w:tabs>
        <w:tab w:val="right" w:pos="9072"/>
      </w:tabs>
    </w:pPr>
    <w:rPr>
      <w:sz w:val="16"/>
    </w:rPr>
  </w:style>
  <w:style w:type="character" w:customStyle="1" w:styleId="FooterChar">
    <w:name w:val="Footer Char"/>
    <w:rPr>
      <w:rFonts w:ascii="Times New Roman" w:hAnsi="Times New Roman" w:cs="Times New Roman"/>
      <w:sz w:val="24"/>
    </w:rPr>
  </w:style>
  <w:style w:type="character" w:styleId="slostrnky">
    <w:name w:val="page number"/>
    <w:semiHidden/>
    <w:rPr>
      <w:rFonts w:ascii="Times New Roman" w:hAnsi="Times New Roman" w:cs="Times New Roman"/>
    </w:rPr>
  </w:style>
  <w:style w:type="paragraph" w:styleId="Zhlav">
    <w:name w:val="header"/>
    <w:aliases w:val="1. Zeile"/>
    <w:basedOn w:val="Normln"/>
    <w:uiPriority w:val="99"/>
    <w:pPr>
      <w:jc w:val="left"/>
    </w:pPr>
  </w:style>
  <w:style w:type="character" w:customStyle="1" w:styleId="HeaderChar">
    <w:name w:val="Header Char"/>
    <w:rPr>
      <w:rFonts w:ascii="Times New Roman" w:hAnsi="Times New Roman" w:cs="Times New Roman"/>
      <w:sz w:val="24"/>
    </w:rPr>
  </w:style>
  <w:style w:type="character" w:styleId="Hypertextovodkaz">
    <w:name w:val="Hyperlink"/>
    <w:uiPriority w:val="99"/>
    <w:rPr>
      <w:rFonts w:ascii="Times New Roman" w:hAnsi="Times New Roman" w:cs="Times New Roman"/>
      <w:color w:val="0000FF"/>
      <w:u w:val="single"/>
    </w:rPr>
  </w:style>
  <w:style w:type="paragraph" w:customStyle="1" w:styleId="BodyText21">
    <w:name w:val="Body Text 21"/>
    <w:basedOn w:val="Normln"/>
    <w:rPr>
      <w:color w:val="FF0000"/>
    </w:rPr>
  </w:style>
  <w:style w:type="paragraph" w:styleId="Zkladntextodsazen3">
    <w:name w:val="Body Text Indent 3"/>
    <w:basedOn w:val="Normln"/>
    <w:semiHidden/>
    <w:pPr>
      <w:tabs>
        <w:tab w:val="num" w:pos="120"/>
      </w:tabs>
      <w:ind w:left="567" w:firstLine="33"/>
    </w:pPr>
    <w:rPr>
      <w:rFonts w:ascii="Verdana" w:hAnsi="Verdana"/>
      <w:sz w:val="20"/>
    </w:rPr>
  </w:style>
  <w:style w:type="character" w:customStyle="1" w:styleId="BodyTextIndent3Char">
    <w:name w:val="Body Text Indent 3 Char"/>
    <w:rPr>
      <w:rFonts w:ascii="Times New Roman" w:hAnsi="Times New Roman" w:cs="Times New Roman"/>
      <w:sz w:val="16"/>
      <w:szCs w:val="16"/>
    </w:rPr>
  </w:style>
  <w:style w:type="paragraph" w:styleId="Textvbloku">
    <w:name w:val="Block Text"/>
    <w:basedOn w:val="Normln"/>
    <w:semiHidden/>
    <w:pPr>
      <w:autoSpaceDE w:val="0"/>
      <w:autoSpaceDN w:val="0"/>
      <w:adjustRightInd w:val="0"/>
      <w:ind w:left="480" w:right="-256"/>
    </w:pPr>
    <w:rPr>
      <w:color w:val="000000"/>
      <w:sz w:val="22"/>
      <w:szCs w:val="13"/>
    </w:rPr>
  </w:style>
  <w:style w:type="paragraph" w:customStyle="1" w:styleId="NormlnsWWW5">
    <w:name w:val="Normální (síť WWW)5"/>
    <w:basedOn w:val="Normln"/>
    <w:pPr>
      <w:spacing w:before="50" w:after="100" w:afterAutospacing="1"/>
    </w:pPr>
    <w:rPr>
      <w:rFonts w:ascii="Tahoma" w:hAnsi="Tahoma" w:cs="Tahoma"/>
      <w:sz w:val="22"/>
      <w:szCs w:val="22"/>
    </w:rPr>
  </w:style>
  <w:style w:type="paragraph" w:customStyle="1" w:styleId="atext">
    <w:name w:val="atext"/>
    <w:basedOn w:val="Normln"/>
    <w:pPr>
      <w:spacing w:line="240" w:lineRule="atLeast"/>
      <w:jc w:val="center"/>
    </w:pPr>
    <w:rPr>
      <w:rFonts w:ascii="Arial" w:hAnsi="Arial" w:cs="Arial"/>
      <w:b/>
    </w:rPr>
  </w:style>
  <w:style w:type="paragraph" w:customStyle="1" w:styleId="sbn">
    <w:name w:val="sbn"/>
    <w:basedOn w:val="Normln"/>
    <w:pPr>
      <w:spacing w:before="100" w:after="100"/>
    </w:pPr>
    <w:rPr>
      <w:rFonts w:ascii="Arial Unicode MS" w:hAnsi="Arial Unicode MS"/>
    </w:rPr>
  </w:style>
  <w:style w:type="paragraph" w:styleId="Nzev">
    <w:name w:val="Title"/>
    <w:basedOn w:val="Normln"/>
    <w:pPr>
      <w:jc w:val="center"/>
    </w:pPr>
    <w:rPr>
      <w:b/>
      <w:bCs/>
      <w:caps/>
      <w:sz w:val="28"/>
    </w:rPr>
  </w:style>
  <w:style w:type="character" w:customStyle="1" w:styleId="TitleChar">
    <w:name w:val="Title Char"/>
    <w:rPr>
      <w:rFonts w:ascii="Cambria" w:hAnsi="Cambria" w:cs="Times New Roman"/>
      <w:b/>
      <w:bCs/>
      <w:kern w:val="28"/>
      <w:sz w:val="32"/>
      <w:szCs w:val="32"/>
    </w:rPr>
  </w:style>
  <w:style w:type="paragraph" w:styleId="Normlnweb">
    <w:name w:val="Normal (Web)"/>
    <w:basedOn w:val="Normln"/>
    <w:uiPriority w:val="99"/>
    <w:semiHidden/>
    <w:pPr>
      <w:spacing w:before="100" w:beforeAutospacing="1" w:after="100" w:afterAutospacing="1"/>
    </w:pPr>
  </w:style>
  <w:style w:type="character" w:styleId="Sledovanodkaz">
    <w:name w:val="FollowedHyperlink"/>
    <w:semiHidden/>
    <w:rPr>
      <w:rFonts w:ascii="Times New Roman" w:hAnsi="Times New Roman" w:cs="Times New Roman"/>
      <w:color w:val="800080"/>
      <w:u w:val="single"/>
    </w:rPr>
  </w:style>
  <w:style w:type="paragraph" w:customStyle="1" w:styleId="dek">
    <w:name w:val="Řádek"/>
    <w:basedOn w:val="Normln"/>
    <w:pPr>
      <w:widowControl w:val="0"/>
      <w:spacing w:before="40" w:after="40"/>
    </w:pPr>
  </w:style>
  <w:style w:type="character" w:customStyle="1" w:styleId="platne1">
    <w:name w:val="platne1"/>
    <w:rPr>
      <w:rFonts w:ascii="Times New Roman" w:hAnsi="Times New Roman" w:cs="Times New Roman"/>
    </w:rPr>
  </w:style>
  <w:style w:type="paragraph" w:styleId="Prosttext">
    <w:name w:val="Plain Text"/>
    <w:basedOn w:val="Normln"/>
    <w:semiHidden/>
    <w:rPr>
      <w:rFonts w:ascii="Courier New" w:hAnsi="Courier New" w:cs="Courier New"/>
      <w:sz w:val="20"/>
    </w:rPr>
  </w:style>
  <w:style w:type="character" w:customStyle="1" w:styleId="PlainTextChar">
    <w:name w:val="Plain Text Char"/>
    <w:rPr>
      <w:rFonts w:ascii="Courier New" w:hAnsi="Courier New" w:cs="Courier New"/>
    </w:rPr>
  </w:style>
  <w:style w:type="paragraph" w:styleId="Zptenadresanaoblku">
    <w:name w:val="envelope return"/>
    <w:basedOn w:val="Normln"/>
    <w:semiHidden/>
    <w:pPr>
      <w:overflowPunct w:val="0"/>
      <w:autoSpaceDE w:val="0"/>
      <w:autoSpaceDN w:val="0"/>
      <w:adjustRightInd w:val="0"/>
      <w:textAlignment w:val="baseline"/>
    </w:pPr>
  </w:style>
  <w:style w:type="paragraph" w:customStyle="1" w:styleId="Odrkatverecposunut">
    <w:name w:val="Odrážka čtverec posunuté"/>
    <w:basedOn w:val="Odrkytverec"/>
    <w:qFormat/>
    <w:rsid w:val="00B62904"/>
    <w:pPr>
      <w:ind w:left="1985"/>
    </w:pPr>
  </w:style>
  <w:style w:type="paragraph" w:customStyle="1" w:styleId="anglicky">
    <w:name w:val="anglicky"/>
    <w:basedOn w:val="Normln"/>
    <w:pPr>
      <w:overflowPunct w:val="0"/>
      <w:autoSpaceDE w:val="0"/>
      <w:autoSpaceDN w:val="0"/>
      <w:adjustRightInd w:val="0"/>
      <w:textAlignment w:val="baseline"/>
    </w:pPr>
    <w:rPr>
      <w:lang w:val="en-US"/>
    </w:rPr>
  </w:style>
  <w:style w:type="character" w:customStyle="1" w:styleId="t568x1">
    <w:name w:val="t568x1"/>
    <w:rPr>
      <w:rFonts w:ascii="Verdana" w:hAnsi="Verdana" w:cs="Times New Roman"/>
      <w:color w:val="3A3AAB"/>
      <w:sz w:val="16"/>
      <w:szCs w:val="16"/>
      <w:u w:val="none"/>
      <w:effect w:val="none"/>
    </w:rPr>
  </w:style>
  <w:style w:type="paragraph" w:styleId="Textbubliny">
    <w:name w:val="Balloon Text"/>
    <w:basedOn w:val="Normln"/>
    <w:link w:val="TextbublinyChar"/>
    <w:uiPriority w:val="99"/>
    <w:rPr>
      <w:rFonts w:ascii="Tahoma" w:hAnsi="Tahoma" w:cs="Tahoma"/>
      <w:sz w:val="16"/>
      <w:szCs w:val="16"/>
    </w:rPr>
  </w:style>
  <w:style w:type="character" w:styleId="Odkaznakoment">
    <w:name w:val="annotation reference"/>
    <w:uiPriority w:val="99"/>
    <w:semiHidden/>
    <w:rPr>
      <w:rFonts w:ascii="Times New Roman" w:hAnsi="Times New Roman" w:cs="Times New Roman"/>
      <w:sz w:val="16"/>
      <w:szCs w:val="16"/>
    </w:rPr>
  </w:style>
  <w:style w:type="paragraph" w:styleId="Textkomente">
    <w:name w:val="annotation text"/>
    <w:basedOn w:val="Normln"/>
    <w:link w:val="TextkomenteChar"/>
    <w:uiPriority w:val="99"/>
    <w:rPr>
      <w:sz w:val="20"/>
    </w:rPr>
  </w:style>
  <w:style w:type="character" w:customStyle="1" w:styleId="CommentTextChar">
    <w:name w:val="Comment Text Char"/>
    <w:rPr>
      <w:rFonts w:ascii="Times New Roman" w:hAnsi="Times New Roman" w:cs="Times New Roman"/>
    </w:rPr>
  </w:style>
  <w:style w:type="paragraph" w:styleId="Titulek">
    <w:name w:val="caption"/>
    <w:basedOn w:val="Normln"/>
    <w:next w:val="Normln"/>
    <w:qFormat/>
  </w:style>
  <w:style w:type="paragraph" w:styleId="Rozloendokumentu">
    <w:name w:val="Document Map"/>
    <w:basedOn w:val="Normln"/>
    <w:semiHidden/>
    <w:pPr>
      <w:shd w:val="clear" w:color="auto" w:fill="000080"/>
    </w:pPr>
    <w:rPr>
      <w:rFonts w:ascii="Tahoma" w:hAnsi="Tahoma" w:cs="Tahoma"/>
      <w:sz w:val="20"/>
    </w:rPr>
  </w:style>
  <w:style w:type="character" w:customStyle="1" w:styleId="DocumentMapChar">
    <w:name w:val="Document Map Char"/>
    <w:rPr>
      <w:rFonts w:ascii="Times New Roman" w:hAnsi="Times New Roman" w:cs="Times New Roman"/>
      <w:sz w:val="2"/>
    </w:rPr>
  </w:style>
  <w:style w:type="paragraph" w:customStyle="1" w:styleId="Textpsmene">
    <w:name w:val="Text písmene"/>
    <w:basedOn w:val="Normln"/>
    <w:pPr>
      <w:numPr>
        <w:ilvl w:val="1"/>
        <w:numId w:val="11"/>
      </w:numPr>
      <w:outlineLvl w:val="7"/>
    </w:pPr>
  </w:style>
  <w:style w:type="paragraph" w:customStyle="1" w:styleId="Textodstavce">
    <w:name w:val="Text odstavce"/>
    <w:basedOn w:val="Normln"/>
    <w:pPr>
      <w:numPr>
        <w:numId w:val="11"/>
      </w:numPr>
      <w:tabs>
        <w:tab w:val="left" w:pos="851"/>
      </w:tabs>
      <w:outlineLvl w:val="6"/>
    </w:pPr>
  </w:style>
  <w:style w:type="paragraph" w:customStyle="1" w:styleId="Textbodu">
    <w:name w:val="Text bodu"/>
    <w:basedOn w:val="Normln"/>
    <w:pPr>
      <w:tabs>
        <w:tab w:val="num" w:pos="850"/>
      </w:tabs>
      <w:ind w:left="850" w:hanging="425"/>
      <w:outlineLvl w:val="8"/>
    </w:pPr>
  </w:style>
  <w:style w:type="character" w:customStyle="1" w:styleId="Nadpis2Char">
    <w:name w:val="Nadpis 2 Char"/>
    <w:aliases w:val="Nadpis2 Char,Nadpis 21 Char,Nadpis 2 Char Char1 Char,Nadpis 2 Char11 Char,Nadpis 2 Char1 Char1 Char"/>
    <w:basedOn w:val="Standardnpsmoodstavce"/>
    <w:link w:val="Nadpis2"/>
    <w:rsid w:val="007E3314"/>
    <w:rPr>
      <w:rFonts w:ascii="Arial Narrow" w:hAnsi="Arial Narrow" w:cs="Arial"/>
      <w:b/>
      <w:bCs/>
      <w:caps/>
      <w:sz w:val="24"/>
      <w:szCs w:val="24"/>
    </w:rPr>
  </w:style>
  <w:style w:type="paragraph" w:customStyle="1" w:styleId="Section">
    <w:name w:val="Section"/>
    <w:basedOn w:val="Normln"/>
    <w:pPr>
      <w:widowControl w:val="0"/>
      <w:spacing w:line="360" w:lineRule="exact"/>
      <w:jc w:val="center"/>
    </w:pPr>
    <w:rPr>
      <w:rFonts w:ascii="Arial" w:hAnsi="Arial" w:cs="Arial"/>
      <w:b/>
      <w:bCs/>
      <w:sz w:val="32"/>
      <w:szCs w:val="32"/>
      <w:lang w:eastAsia="en-US"/>
    </w:rPr>
  </w:style>
  <w:style w:type="character" w:styleId="Znakapoznpodarou">
    <w:name w:val="footnote reference"/>
    <w:semiHidden/>
    <w:rPr>
      <w:rFonts w:ascii="Times New Roman" w:hAnsi="Times New Roman" w:cs="Times New Roman"/>
      <w:vertAlign w:val="superscript"/>
    </w:rPr>
  </w:style>
  <w:style w:type="paragraph" w:styleId="Textpoznpodarou">
    <w:name w:val="footnote text"/>
    <w:basedOn w:val="Normln"/>
    <w:link w:val="TextpoznpodarouChar"/>
    <w:semiHidden/>
    <w:pPr>
      <w:tabs>
        <w:tab w:val="left" w:pos="425"/>
      </w:tabs>
      <w:ind w:left="425" w:hanging="425"/>
    </w:pPr>
    <w:rPr>
      <w:sz w:val="20"/>
    </w:rPr>
  </w:style>
  <w:style w:type="character" w:customStyle="1" w:styleId="FootnoteTextChar">
    <w:name w:val="Footnote Text Char"/>
    <w:rPr>
      <w:rFonts w:ascii="Times New Roman" w:hAnsi="Times New Roman" w:cs="Times New Roman"/>
    </w:rPr>
  </w:style>
  <w:style w:type="paragraph" w:styleId="Pedmtkomente">
    <w:name w:val="annotation subject"/>
    <w:basedOn w:val="Textkomente"/>
    <w:next w:val="Textkomente"/>
    <w:uiPriority w:val="99"/>
    <w:rPr>
      <w:b/>
      <w:bCs/>
    </w:rPr>
  </w:style>
  <w:style w:type="paragraph" w:customStyle="1" w:styleId="odrazka6">
    <w:name w:val="odrazka6"/>
    <w:basedOn w:val="Normln"/>
    <w:pPr>
      <w:tabs>
        <w:tab w:val="left" w:pos="340"/>
        <w:tab w:val="left" w:pos="426"/>
      </w:tabs>
      <w:overflowPunct w:val="0"/>
      <w:autoSpaceDE w:val="0"/>
      <w:autoSpaceDN w:val="0"/>
      <w:adjustRightInd w:val="0"/>
      <w:spacing w:after="140"/>
      <w:ind w:left="340" w:hanging="340"/>
      <w:textAlignment w:val="baseline"/>
    </w:pPr>
  </w:style>
  <w:style w:type="paragraph" w:styleId="Obsah1">
    <w:name w:val="toc 1"/>
    <w:basedOn w:val="Normln"/>
    <w:next w:val="Normln"/>
    <w:autoRedefine/>
    <w:uiPriority w:val="39"/>
    <w:rsid w:val="0012034E"/>
    <w:pPr>
      <w:tabs>
        <w:tab w:val="left" w:pos="851"/>
        <w:tab w:val="right" w:pos="8789"/>
      </w:tabs>
      <w:ind w:left="851" w:hanging="851"/>
      <w:jc w:val="left"/>
    </w:pPr>
    <w:rPr>
      <w:rFonts w:cs="Arial"/>
      <w:noProof/>
      <w:sz w:val="22"/>
      <w:szCs w:val="24"/>
    </w:rPr>
  </w:style>
  <w:style w:type="character" w:customStyle="1" w:styleId="nadpis11">
    <w:name w:val="nadpis11"/>
    <w:rPr>
      <w:rFonts w:ascii="Arial" w:hAnsi="Arial" w:cs="Arial"/>
      <w:b/>
      <w:bCs/>
      <w:color w:val="DC0000"/>
      <w:sz w:val="26"/>
      <w:szCs w:val="26"/>
    </w:rPr>
  </w:style>
  <w:style w:type="paragraph" w:styleId="Obsah2">
    <w:name w:val="toc 2"/>
    <w:basedOn w:val="Normln"/>
    <w:next w:val="Normln"/>
    <w:autoRedefine/>
    <w:uiPriority w:val="39"/>
    <w:rsid w:val="00C93865"/>
    <w:pPr>
      <w:tabs>
        <w:tab w:val="left" w:pos="851"/>
        <w:tab w:val="right" w:pos="8789"/>
      </w:tabs>
      <w:ind w:left="851" w:right="1751" w:hanging="851"/>
      <w:jc w:val="left"/>
    </w:pPr>
    <w:rPr>
      <w:rFonts w:cs="Arial"/>
      <w:bCs/>
      <w:noProof/>
      <w:w w:val="90"/>
      <w:sz w:val="22"/>
      <w:szCs w:val="22"/>
    </w:rPr>
  </w:style>
  <w:style w:type="character" w:customStyle="1" w:styleId="ZkladntextChar">
    <w:name w:val="Základní text Char"/>
    <w:rPr>
      <w:rFonts w:ascii="Arial" w:hAnsi="Arial" w:cs="Arial"/>
      <w:b/>
      <w:sz w:val="24"/>
    </w:rPr>
  </w:style>
  <w:style w:type="character" w:customStyle="1" w:styleId="nadpisdruhy">
    <w:name w:val="nadpisdruhy"/>
    <w:rPr>
      <w:rFonts w:ascii="Times New Roman" w:hAnsi="Times New Roman" w:cs="Times New Roman"/>
      <w:b/>
      <w:bCs/>
      <w:color w:val="045A99"/>
    </w:rPr>
  </w:style>
  <w:style w:type="paragraph" w:customStyle="1" w:styleId="Odstavec2">
    <w:name w:val="Odstavec 2"/>
    <w:basedOn w:val="Normln"/>
    <w:pPr>
      <w:ind w:firstLine="567"/>
    </w:pPr>
    <w:rPr>
      <w:rFonts w:ascii="Arial" w:hAnsi="Arial" w:cs="Arial"/>
      <w:sz w:val="22"/>
    </w:rPr>
  </w:style>
  <w:style w:type="paragraph" w:customStyle="1" w:styleId="Odstavec3">
    <w:name w:val="Odstavec 3"/>
    <w:basedOn w:val="Normln"/>
    <w:pPr>
      <w:ind w:firstLine="567"/>
    </w:pPr>
    <w:rPr>
      <w:rFonts w:ascii="Arial" w:hAnsi="Arial" w:cs="Arial"/>
      <w:sz w:val="22"/>
    </w:rPr>
  </w:style>
  <w:style w:type="character" w:customStyle="1" w:styleId="ZkladntextChar1">
    <w:name w:val="Základní text Char1"/>
    <w:rPr>
      <w:rFonts w:ascii="Arial" w:hAnsi="Arial" w:cs="Arial"/>
      <w:b/>
      <w:sz w:val="24"/>
      <w:lang w:val="cs-CZ" w:eastAsia="cs-CZ" w:bidi="ar-SA"/>
    </w:rPr>
  </w:style>
  <w:style w:type="paragraph" w:customStyle="1" w:styleId="Velkpsmena">
    <w:name w:val="Velká písmena"/>
    <w:basedOn w:val="StylZarovnatdobloku"/>
    <w:qFormat/>
    <w:rsid w:val="007E3314"/>
    <w:pPr>
      <w:keepNext/>
      <w:numPr>
        <w:numId w:val="69"/>
      </w:numPr>
      <w:spacing w:before="0"/>
      <w:jc w:val="both"/>
    </w:pPr>
    <w:rPr>
      <w:rFonts w:ascii="Arial Narrow" w:hAnsi="Arial Narrow"/>
      <w:sz w:val="24"/>
      <w:szCs w:val="24"/>
    </w:rPr>
  </w:style>
  <w:style w:type="character" w:customStyle="1" w:styleId="PedmtkomenteChar">
    <w:name w:val="Předmět komentáře Char"/>
    <w:uiPriority w:val="99"/>
    <w:rPr>
      <w:rFonts w:ascii="Times New Roman" w:hAnsi="Times New Roman" w:cs="Times New Roman"/>
      <w:b/>
      <w:bCs/>
    </w:rPr>
  </w:style>
  <w:style w:type="character" w:customStyle="1" w:styleId="ProsttextChar">
    <w:name w:val="Prostý text Char"/>
    <w:rPr>
      <w:rFonts w:ascii="Courier New" w:hAnsi="Courier New" w:cs="Courier New"/>
    </w:rPr>
  </w:style>
  <w:style w:type="character" w:customStyle="1" w:styleId="ZhlavChar">
    <w:name w:val="Záhlaví Char"/>
    <w:uiPriority w:val="99"/>
    <w:rPr>
      <w:rFonts w:ascii="Times New Roman" w:hAnsi="Times New Roman" w:cs="Times New Roman"/>
      <w:sz w:val="24"/>
      <w:lang w:val="en-US" w:eastAsia="x-none"/>
    </w:rPr>
  </w:style>
  <w:style w:type="paragraph" w:styleId="Obsah3">
    <w:name w:val="toc 3"/>
    <w:basedOn w:val="Normln"/>
    <w:next w:val="Normln"/>
    <w:autoRedefine/>
    <w:uiPriority w:val="39"/>
    <w:rsid w:val="003103B3"/>
    <w:pPr>
      <w:tabs>
        <w:tab w:val="left" w:pos="851"/>
        <w:tab w:val="right" w:pos="8789"/>
      </w:tabs>
      <w:ind w:hanging="1134"/>
      <w:jc w:val="left"/>
    </w:pPr>
    <w:rPr>
      <w:noProof/>
      <w:sz w:val="22"/>
    </w:rPr>
  </w:style>
  <w:style w:type="paragraph" w:styleId="Obsah4">
    <w:name w:val="toc 4"/>
    <w:basedOn w:val="Normln"/>
    <w:next w:val="Normln"/>
    <w:autoRedefine/>
    <w:uiPriority w:val="39"/>
    <w:pPr>
      <w:tabs>
        <w:tab w:val="left" w:pos="1276"/>
        <w:tab w:val="right" w:pos="8789"/>
      </w:tabs>
      <w:jc w:val="left"/>
    </w:pPr>
  </w:style>
  <w:style w:type="paragraph" w:styleId="Obsah5">
    <w:name w:val="toc 5"/>
    <w:basedOn w:val="Normln"/>
    <w:next w:val="Normln"/>
    <w:autoRedefine/>
    <w:uiPriority w:val="39"/>
    <w:pPr>
      <w:ind w:left="960"/>
    </w:p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pPr>
      <w:ind w:left="1920" w:hanging="240"/>
    </w:pPr>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style>
  <w:style w:type="paragraph" w:customStyle="1" w:styleId="BodyText31">
    <w:name w:val="Body Text 31"/>
    <w:basedOn w:val="Normln"/>
    <w:rPr>
      <w:color w:val="FF0000"/>
    </w:rPr>
  </w:style>
  <w:style w:type="paragraph" w:customStyle="1" w:styleId="table">
    <w:name w:val="table"/>
    <w:basedOn w:val="Normln"/>
    <w:pPr>
      <w:ind w:left="1276"/>
      <w:jc w:val="center"/>
    </w:pPr>
  </w:style>
  <w:style w:type="character" w:customStyle="1" w:styleId="mediumtext1">
    <w:name w:val="medium_text1"/>
    <w:rPr>
      <w:sz w:val="24"/>
      <w:szCs w:val="24"/>
    </w:rPr>
  </w:style>
  <w:style w:type="character" w:customStyle="1" w:styleId="longtext1">
    <w:name w:val="long_text1"/>
    <w:rPr>
      <w:sz w:val="20"/>
      <w:szCs w:val="20"/>
    </w:rPr>
  </w:style>
  <w:style w:type="character" w:customStyle="1" w:styleId="shorttext1">
    <w:name w:val="short_text1"/>
    <w:rPr>
      <w:sz w:val="29"/>
      <w:szCs w:val="29"/>
    </w:rPr>
  </w:style>
  <w:style w:type="paragraph" w:customStyle="1" w:styleId="Normln1">
    <w:name w:val="Normální 1"/>
    <w:basedOn w:val="Normln"/>
    <w:pPr>
      <w:ind w:left="1843"/>
    </w:pPr>
  </w:style>
  <w:style w:type="paragraph" w:styleId="Zkladntext2">
    <w:name w:val="Body Text 2"/>
    <w:basedOn w:val="Normln"/>
    <w:semiHidden/>
    <w:pPr>
      <w:jc w:val="center"/>
    </w:pPr>
    <w:rPr>
      <w:b/>
      <w:bCs/>
      <w:sz w:val="20"/>
    </w:rPr>
  </w:style>
  <w:style w:type="paragraph" w:customStyle="1" w:styleId="Default">
    <w:name w:val="Default"/>
    <w:rsid w:val="00130275"/>
    <w:pPr>
      <w:widowControl w:val="0"/>
      <w:autoSpaceDE w:val="0"/>
      <w:autoSpaceDN w:val="0"/>
      <w:adjustRightInd w:val="0"/>
    </w:pPr>
    <w:rPr>
      <w:rFonts w:ascii="Arial" w:hAnsi="Arial" w:cs="Arial"/>
      <w:color w:val="000000"/>
      <w:sz w:val="24"/>
      <w:szCs w:val="24"/>
    </w:rPr>
  </w:style>
  <w:style w:type="paragraph" w:styleId="Odstavecseseznamem">
    <w:name w:val="List Paragraph"/>
    <w:basedOn w:val="Normln"/>
    <w:uiPriority w:val="34"/>
    <w:qFormat/>
    <w:rsid w:val="001F7044"/>
    <w:pPr>
      <w:ind w:left="708"/>
    </w:pPr>
  </w:style>
  <w:style w:type="paragraph" w:styleId="Revize">
    <w:name w:val="Revision"/>
    <w:hidden/>
    <w:uiPriority w:val="99"/>
    <w:semiHidden/>
    <w:rsid w:val="00144EEA"/>
    <w:rPr>
      <w:sz w:val="24"/>
    </w:rPr>
  </w:style>
  <w:style w:type="paragraph" w:customStyle="1" w:styleId="psmeno">
    <w:name w:val="písmeno"/>
    <w:basedOn w:val="Normln"/>
    <w:rsid w:val="00A80E19"/>
    <w:pPr>
      <w:keepLines/>
      <w:numPr>
        <w:numId w:val="9"/>
      </w:numPr>
    </w:pPr>
  </w:style>
  <w:style w:type="paragraph" w:customStyle="1" w:styleId="Odstavec">
    <w:name w:val="Odstavec"/>
    <w:basedOn w:val="Normln"/>
    <w:rsid w:val="007842E9"/>
    <w:pPr>
      <w:jc w:val="left"/>
    </w:pPr>
    <w:rPr>
      <w:rFonts w:ascii="Arial" w:hAnsi="Arial"/>
      <w:kern w:val="28"/>
    </w:rPr>
  </w:style>
  <w:style w:type="paragraph" w:customStyle="1" w:styleId="Bod">
    <w:name w:val="Bod"/>
    <w:basedOn w:val="Normln"/>
    <w:rsid w:val="00123830"/>
    <w:pPr>
      <w:numPr>
        <w:numId w:val="10"/>
      </w:numPr>
      <w:jc w:val="left"/>
    </w:pPr>
    <w:rPr>
      <w:rFonts w:ascii="Arial" w:hAnsi="Arial"/>
      <w:kern w:val="28"/>
    </w:rPr>
  </w:style>
  <w:style w:type="paragraph" w:styleId="Pokraovnseznamu5">
    <w:name w:val="List Continue 5"/>
    <w:basedOn w:val="Normln"/>
    <w:rsid w:val="00123830"/>
    <w:pPr>
      <w:widowControl w:val="0"/>
      <w:ind w:left="1415"/>
      <w:jc w:val="left"/>
    </w:pPr>
    <w:rPr>
      <w:rFonts w:ascii="Arial" w:hAnsi="Arial"/>
      <w:sz w:val="22"/>
    </w:rPr>
  </w:style>
  <w:style w:type="paragraph" w:customStyle="1" w:styleId="Odstavec0">
    <w:name w:val="Odstavec0"/>
    <w:basedOn w:val="Normln"/>
    <w:rsid w:val="00CA65FC"/>
    <w:pPr>
      <w:keepLines/>
      <w:widowControl w:val="0"/>
    </w:pPr>
    <w:rPr>
      <w:rFonts w:ascii="Arial" w:hAnsi="Arial"/>
      <w:sz w:val="22"/>
    </w:rPr>
  </w:style>
  <w:style w:type="paragraph" w:customStyle="1" w:styleId="NormlnSoD">
    <w:name w:val="Normální SoD"/>
    <w:basedOn w:val="Normln"/>
    <w:rsid w:val="00CA65FC"/>
    <w:pPr>
      <w:overflowPunct w:val="0"/>
      <w:autoSpaceDE w:val="0"/>
      <w:autoSpaceDN w:val="0"/>
      <w:adjustRightInd w:val="0"/>
    </w:pPr>
    <w:rPr>
      <w:rFonts w:ascii="Arial" w:hAnsi="Arial" w:cs="Arial"/>
      <w:sz w:val="20"/>
    </w:rPr>
  </w:style>
  <w:style w:type="paragraph" w:customStyle="1" w:styleId="BodyText22">
    <w:name w:val="Body Text 22"/>
    <w:basedOn w:val="Normln"/>
    <w:rsid w:val="000F18DE"/>
  </w:style>
  <w:style w:type="paragraph" w:customStyle="1" w:styleId="dokument">
    <w:name w:val="dokument"/>
    <w:basedOn w:val="Normln"/>
    <w:rsid w:val="000F18DE"/>
    <w:rPr>
      <w:b/>
    </w:rPr>
  </w:style>
  <w:style w:type="paragraph" w:customStyle="1" w:styleId="StylZarovnatdobloku">
    <w:name w:val="Styl Zarovnat do bloku"/>
    <w:basedOn w:val="Normln"/>
    <w:rsid w:val="00D07FD1"/>
    <w:pPr>
      <w:jc w:val="left"/>
    </w:pPr>
    <w:rPr>
      <w:rFonts w:ascii="Arial" w:hAnsi="Arial"/>
      <w:kern w:val="28"/>
      <w:sz w:val="22"/>
    </w:rPr>
  </w:style>
  <w:style w:type="paragraph" w:customStyle="1" w:styleId="Odrka">
    <w:name w:val="Odrážka"/>
    <w:basedOn w:val="Normln"/>
    <w:link w:val="OdrkaChar2"/>
    <w:qFormat/>
    <w:rsid w:val="002C0A7A"/>
    <w:pPr>
      <w:numPr>
        <w:numId w:val="22"/>
      </w:numPr>
      <w:tabs>
        <w:tab w:val="clear" w:pos="177"/>
        <w:tab w:val="num" w:pos="1843"/>
      </w:tabs>
      <w:spacing w:after="60"/>
      <w:ind w:left="1843" w:hanging="425"/>
    </w:pPr>
    <w:rPr>
      <w:kern w:val="28"/>
      <w:szCs w:val="24"/>
    </w:rPr>
  </w:style>
  <w:style w:type="paragraph" w:customStyle="1" w:styleId="-Text">
    <w:name w:val="-Text"/>
    <w:basedOn w:val="Normln"/>
    <w:rsid w:val="000C3D03"/>
    <w:pPr>
      <w:ind w:firstLine="510"/>
    </w:pPr>
    <w:rPr>
      <w:rFonts w:ascii="Arial" w:hAnsi="Arial"/>
      <w:sz w:val="22"/>
    </w:rPr>
  </w:style>
  <w:style w:type="character" w:customStyle="1" w:styleId="Nadpis4Char">
    <w:name w:val="Nadpis 4 Char"/>
    <w:link w:val="Nadpis4"/>
    <w:rsid w:val="00671AE4"/>
    <w:rPr>
      <w:rFonts w:ascii="Arial Narrow" w:hAnsi="Arial Narrow"/>
      <w:i/>
      <w:sz w:val="24"/>
    </w:rPr>
  </w:style>
  <w:style w:type="table" w:styleId="Mkatabulky">
    <w:name w:val="Table Grid"/>
    <w:basedOn w:val="Normlntabulka"/>
    <w:rsid w:val="00D76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qFormat/>
    <w:rsid w:val="00D76D16"/>
    <w:pPr>
      <w:jc w:val="left"/>
    </w:pPr>
    <w:rPr>
      <w:rFonts w:ascii="Arial" w:hAnsi="Arial"/>
      <w:b/>
      <w:kern w:val="28"/>
      <w:sz w:val="22"/>
    </w:rPr>
  </w:style>
  <w:style w:type="character" w:customStyle="1" w:styleId="TextkomenteChar">
    <w:name w:val="Text komentáře Char"/>
    <w:link w:val="Textkomente"/>
    <w:uiPriority w:val="99"/>
    <w:rsid w:val="00C30F89"/>
  </w:style>
  <w:style w:type="paragraph" w:styleId="Normlnodsazen">
    <w:name w:val="Normal Indent"/>
    <w:aliases w:val="Normálný viacúrovňový"/>
    <w:basedOn w:val="Normln"/>
    <w:rsid w:val="00284EF8"/>
    <w:pPr>
      <w:snapToGrid w:val="0"/>
      <w:ind w:left="709"/>
    </w:pPr>
  </w:style>
  <w:style w:type="numbering" w:customStyle="1" w:styleId="ListBullet1">
    <w:name w:val="List Bullet1"/>
    <w:rsid w:val="00F25CFA"/>
    <w:pPr>
      <w:numPr>
        <w:numId w:val="34"/>
      </w:numPr>
    </w:pPr>
  </w:style>
  <w:style w:type="paragraph" w:customStyle="1" w:styleId="Text1">
    <w:name w:val="Text1"/>
    <w:rsid w:val="00F25CFA"/>
    <w:pPr>
      <w:ind w:left="454" w:right="170" w:firstLine="284"/>
    </w:pPr>
    <w:rPr>
      <w:noProof/>
      <w:sz w:val="22"/>
      <w:lang w:val="en-US" w:eastAsia="en-US"/>
    </w:rPr>
  </w:style>
  <w:style w:type="paragraph" w:customStyle="1" w:styleId="ListTE">
    <w:name w:val="List TE"/>
    <w:basedOn w:val="Normln"/>
    <w:link w:val="ListTEChar"/>
    <w:rsid w:val="00C52DD7"/>
    <w:pPr>
      <w:keepLines/>
      <w:numPr>
        <w:numId w:val="35"/>
      </w:numPr>
      <w:spacing w:before="240" w:after="240" w:line="260" w:lineRule="atLeast"/>
    </w:pPr>
    <w:rPr>
      <w:szCs w:val="24"/>
      <w:u w:val="single"/>
      <w:lang w:eastAsia="en-US"/>
    </w:rPr>
  </w:style>
  <w:style w:type="character" w:customStyle="1" w:styleId="ListTEChar">
    <w:name w:val="List TE Char"/>
    <w:link w:val="ListTE"/>
    <w:rsid w:val="00C52DD7"/>
    <w:rPr>
      <w:rFonts w:ascii="Arial Narrow" w:hAnsi="Arial Narrow"/>
      <w:sz w:val="24"/>
      <w:szCs w:val="24"/>
      <w:u w:val="single"/>
      <w:lang w:eastAsia="en-US"/>
    </w:rPr>
  </w:style>
  <w:style w:type="character" w:customStyle="1" w:styleId="OdrkaChar2">
    <w:name w:val="Odrážka Char2"/>
    <w:link w:val="Odrka"/>
    <w:rsid w:val="002C0A7A"/>
    <w:rPr>
      <w:rFonts w:ascii="Arial Narrow" w:hAnsi="Arial Narrow"/>
      <w:kern w:val="28"/>
      <w:sz w:val="24"/>
      <w:szCs w:val="24"/>
    </w:rPr>
  </w:style>
  <w:style w:type="character" w:customStyle="1" w:styleId="Nevyeenzmnka1">
    <w:name w:val="Nevyřešená zmínka1"/>
    <w:uiPriority w:val="99"/>
    <w:semiHidden/>
    <w:unhideWhenUsed/>
    <w:rsid w:val="00880806"/>
    <w:rPr>
      <w:color w:val="605E5C"/>
      <w:shd w:val="clear" w:color="auto" w:fill="E1DFDD"/>
    </w:rPr>
  </w:style>
  <w:style w:type="paragraph" w:customStyle="1" w:styleId="1">
    <w:name w:val="1"/>
    <w:basedOn w:val="Normln"/>
    <w:next w:val="Podnadpis"/>
    <w:rsid w:val="004F114C"/>
    <w:pPr>
      <w:jc w:val="left"/>
    </w:pPr>
    <w:rPr>
      <w:rFonts w:ascii="Arial" w:hAnsi="Arial"/>
      <w:b/>
      <w:kern w:val="28"/>
      <w:sz w:val="22"/>
    </w:rPr>
  </w:style>
  <w:style w:type="paragraph" w:customStyle="1" w:styleId="Odst15">
    <w:name w:val="Odst1.5"/>
    <w:basedOn w:val="Normln"/>
    <w:rsid w:val="003E3A81"/>
    <w:pPr>
      <w:overflowPunct w:val="0"/>
      <w:autoSpaceDE w:val="0"/>
      <w:autoSpaceDN w:val="0"/>
      <w:adjustRightInd w:val="0"/>
      <w:spacing w:line="240" w:lineRule="atLeast"/>
      <w:ind w:left="851" w:hanging="851"/>
      <w:textAlignment w:val="baseline"/>
    </w:pPr>
    <w:rPr>
      <w:rFonts w:ascii="Palton EE" w:hAnsi="Palton EE"/>
    </w:rPr>
  </w:style>
  <w:style w:type="character" w:customStyle="1" w:styleId="hps">
    <w:name w:val="hps"/>
    <w:rsid w:val="0060202A"/>
  </w:style>
  <w:style w:type="character" w:customStyle="1" w:styleId="shorttext">
    <w:name w:val="short_text"/>
    <w:rsid w:val="0060202A"/>
  </w:style>
  <w:style w:type="character" w:customStyle="1" w:styleId="TextpoznpodarouChar">
    <w:name w:val="Text pozn. pod čarou Char"/>
    <w:link w:val="Textpoznpodarou"/>
    <w:semiHidden/>
    <w:rsid w:val="002C49CC"/>
    <w:rPr>
      <w:rFonts w:ascii="Arial Narrow" w:hAnsi="Arial Narrow"/>
    </w:rPr>
  </w:style>
  <w:style w:type="character" w:styleId="Siln">
    <w:name w:val="Strong"/>
    <w:uiPriority w:val="22"/>
    <w:qFormat/>
    <w:rsid w:val="002C49CC"/>
    <w:rPr>
      <w:b/>
      <w:bCs/>
    </w:rPr>
  </w:style>
  <w:style w:type="character" w:customStyle="1" w:styleId="jlqj4b">
    <w:name w:val="jlqj4b"/>
    <w:basedOn w:val="Standardnpsmoodstavce"/>
    <w:rsid w:val="002C49CC"/>
  </w:style>
  <w:style w:type="character" w:customStyle="1" w:styleId="viiyi">
    <w:name w:val="viiyi"/>
    <w:basedOn w:val="Standardnpsmoodstavce"/>
    <w:rsid w:val="002C49CC"/>
  </w:style>
  <w:style w:type="paragraph" w:customStyle="1" w:styleId="Odstavec1">
    <w:name w:val="Odstavec1"/>
    <w:basedOn w:val="Normln"/>
    <w:rsid w:val="00683A7B"/>
    <w:pPr>
      <w:spacing w:before="40" w:after="0"/>
      <w:ind w:left="0"/>
    </w:pPr>
    <w:rPr>
      <w:rFonts w:ascii="Calibri" w:hAnsi="Calibri"/>
      <w:sz w:val="22"/>
    </w:rPr>
  </w:style>
  <w:style w:type="character" w:styleId="Zdraznn">
    <w:name w:val="Emphasis"/>
    <w:uiPriority w:val="20"/>
    <w:qFormat/>
    <w:rsid w:val="00E0274B"/>
    <w:rPr>
      <w:i/>
      <w:iCs/>
    </w:rPr>
  </w:style>
  <w:style w:type="paragraph" w:styleId="Seznamsodrkami">
    <w:name w:val="List Bullet"/>
    <w:basedOn w:val="Normln"/>
    <w:uiPriority w:val="99"/>
    <w:unhideWhenUsed/>
    <w:rsid w:val="001F68D9"/>
    <w:pPr>
      <w:numPr>
        <w:numId w:val="37"/>
      </w:numPr>
      <w:contextualSpacing/>
    </w:pPr>
  </w:style>
  <w:style w:type="character" w:customStyle="1" w:styleId="ZpatChar">
    <w:name w:val="Zápatí Char"/>
    <w:basedOn w:val="Standardnpsmoodstavce"/>
    <w:link w:val="Zpat"/>
    <w:rsid w:val="00EE0827"/>
    <w:rPr>
      <w:rFonts w:ascii="Arial Narrow" w:hAnsi="Arial Narrow"/>
      <w:sz w:val="16"/>
    </w:rPr>
  </w:style>
  <w:style w:type="character" w:customStyle="1" w:styleId="TextbublinyChar">
    <w:name w:val="Text bubliny Char"/>
    <w:basedOn w:val="Standardnpsmoodstavce"/>
    <w:link w:val="Textbubliny"/>
    <w:uiPriority w:val="99"/>
    <w:rsid w:val="00EE0827"/>
    <w:rPr>
      <w:rFonts w:ascii="Tahoma" w:hAnsi="Tahoma" w:cs="Tahoma"/>
      <w:sz w:val="16"/>
      <w:szCs w:val="16"/>
    </w:rPr>
  </w:style>
  <w:style w:type="character" w:customStyle="1" w:styleId="cf01">
    <w:name w:val="cf01"/>
    <w:basedOn w:val="Standardnpsmoodstavce"/>
    <w:rsid w:val="00EE0827"/>
    <w:rPr>
      <w:rFonts w:ascii="Segoe UI" w:hAnsi="Segoe UI" w:cs="Segoe UI" w:hint="default"/>
      <w:sz w:val="18"/>
      <w:szCs w:val="18"/>
    </w:rPr>
  </w:style>
  <w:style w:type="paragraph" w:customStyle="1" w:styleId="nadpis5">
    <w:name w:val="nadpis5"/>
    <w:basedOn w:val="Normln"/>
    <w:link w:val="nadpis5Char"/>
    <w:qFormat/>
    <w:rsid w:val="00470B3B"/>
    <w:pPr>
      <w:keepLines/>
      <w:numPr>
        <w:numId w:val="38"/>
      </w:numPr>
    </w:pPr>
    <w:rPr>
      <w:i/>
      <w:iCs/>
    </w:rPr>
  </w:style>
  <w:style w:type="character" w:customStyle="1" w:styleId="nadpis5Char">
    <w:name w:val="nadpis5 Char"/>
    <w:basedOn w:val="Standardnpsmoodstavce"/>
    <w:link w:val="nadpis5"/>
    <w:rsid w:val="00470B3B"/>
    <w:rPr>
      <w:rFonts w:ascii="Arial Narrow" w:hAnsi="Arial Narrow"/>
      <w:i/>
      <w:iCs/>
      <w:sz w:val="24"/>
    </w:rPr>
  </w:style>
  <w:style w:type="paragraph" w:customStyle="1" w:styleId="pf0">
    <w:name w:val="pf0"/>
    <w:basedOn w:val="Normln"/>
    <w:rsid w:val="00817C68"/>
    <w:pPr>
      <w:spacing w:before="100" w:beforeAutospacing="1" w:after="100" w:afterAutospacing="1"/>
      <w:ind w:left="0"/>
      <w:jc w:val="left"/>
    </w:pPr>
    <w:rPr>
      <w:rFonts w:ascii="Times New Roman" w:hAnsi="Times New Roman"/>
      <w:szCs w:val="24"/>
    </w:rPr>
  </w:style>
  <w:style w:type="character" w:styleId="Nevyeenzmnka">
    <w:name w:val="Unresolved Mention"/>
    <w:basedOn w:val="Standardnpsmoodstavce"/>
    <w:uiPriority w:val="99"/>
    <w:semiHidden/>
    <w:unhideWhenUsed/>
    <w:rsid w:val="00FD00AC"/>
    <w:rPr>
      <w:color w:val="605E5C"/>
      <w:shd w:val="clear" w:color="auto" w:fill="E1DFDD"/>
    </w:rPr>
  </w:style>
  <w:style w:type="character" w:customStyle="1" w:styleId="ui-provider">
    <w:name w:val="ui-provider"/>
    <w:basedOn w:val="Standardnpsmoodstavce"/>
    <w:rsid w:val="00FE1AA2"/>
  </w:style>
  <w:style w:type="paragraph" w:customStyle="1" w:styleId="A3">
    <w:name w:val="A3"/>
    <w:basedOn w:val="Normln"/>
    <w:rsid w:val="00AF7D61"/>
    <w:pPr>
      <w:spacing w:before="0" w:after="0"/>
      <w:ind w:left="2835" w:hanging="1417"/>
    </w:pPr>
    <w:rPr>
      <w:rFonts w:ascii="Times New Roman" w:hAnsi="Times New Roman"/>
    </w:rPr>
  </w:style>
  <w:style w:type="character" w:styleId="Zmnka">
    <w:name w:val="Mention"/>
    <w:basedOn w:val="Standardnpsmoodstavce"/>
    <w:uiPriority w:val="99"/>
    <w:unhideWhenUsed/>
    <w:rsid w:val="006D32D4"/>
    <w:rPr>
      <w:color w:val="2B579A"/>
      <w:shd w:val="clear" w:color="auto" w:fill="E1DFDD"/>
    </w:rPr>
  </w:style>
  <w:style w:type="paragraph" w:customStyle="1" w:styleId="Odrkytverec">
    <w:name w:val="Odrážky čtverec"/>
    <w:basedOn w:val="Normln"/>
    <w:qFormat/>
    <w:rsid w:val="0059527F"/>
    <w:pPr>
      <w:numPr>
        <w:numId w:val="30"/>
      </w:numPr>
      <w:ind w:left="1701" w:hanging="567"/>
    </w:pPr>
  </w:style>
  <w:style w:type="paragraph" w:customStyle="1" w:styleId="Psmena">
    <w:name w:val="Písmena"/>
    <w:basedOn w:val="Normln"/>
    <w:qFormat/>
    <w:rsid w:val="00224679"/>
    <w:pPr>
      <w:numPr>
        <w:numId w:val="33"/>
      </w:numPr>
      <w:tabs>
        <w:tab w:val="left" w:pos="1701"/>
      </w:tabs>
      <w:ind w:left="1701" w:hanging="425"/>
    </w:pPr>
  </w:style>
  <w:style w:type="paragraph" w:customStyle="1" w:styleId="Odrka2">
    <w:name w:val="Odrážka 2"/>
    <w:basedOn w:val="Odrka"/>
    <w:qFormat/>
    <w:rsid w:val="002C0A7A"/>
    <w:pPr>
      <w:tabs>
        <w:tab w:val="clear" w:pos="1843"/>
        <w:tab w:val="num" w:pos="2410"/>
      </w:tabs>
      <w:ind w:left="2410"/>
    </w:pPr>
  </w:style>
  <w:style w:type="paragraph" w:customStyle="1" w:styleId="Odrkavlevo">
    <w:name w:val="Odrážka vlevo"/>
    <w:basedOn w:val="Odrka"/>
    <w:qFormat/>
    <w:rsid w:val="00D97D63"/>
    <w:pPr>
      <w:tabs>
        <w:tab w:val="clear" w:pos="1843"/>
      </w:tabs>
      <w:ind w:left="1276" w:hanging="56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78916">
      <w:bodyDiv w:val="1"/>
      <w:marLeft w:val="0"/>
      <w:marRight w:val="0"/>
      <w:marTop w:val="0"/>
      <w:marBottom w:val="0"/>
      <w:divBdr>
        <w:top w:val="none" w:sz="0" w:space="0" w:color="auto"/>
        <w:left w:val="none" w:sz="0" w:space="0" w:color="auto"/>
        <w:bottom w:val="none" w:sz="0" w:space="0" w:color="auto"/>
        <w:right w:val="none" w:sz="0" w:space="0" w:color="auto"/>
      </w:divBdr>
    </w:div>
    <w:div w:id="95685437">
      <w:bodyDiv w:val="1"/>
      <w:marLeft w:val="0"/>
      <w:marRight w:val="0"/>
      <w:marTop w:val="0"/>
      <w:marBottom w:val="0"/>
      <w:divBdr>
        <w:top w:val="none" w:sz="0" w:space="0" w:color="auto"/>
        <w:left w:val="none" w:sz="0" w:space="0" w:color="auto"/>
        <w:bottom w:val="none" w:sz="0" w:space="0" w:color="auto"/>
        <w:right w:val="none" w:sz="0" w:space="0" w:color="auto"/>
      </w:divBdr>
    </w:div>
    <w:div w:id="114711903">
      <w:bodyDiv w:val="1"/>
      <w:marLeft w:val="0"/>
      <w:marRight w:val="0"/>
      <w:marTop w:val="0"/>
      <w:marBottom w:val="0"/>
      <w:divBdr>
        <w:top w:val="none" w:sz="0" w:space="0" w:color="auto"/>
        <w:left w:val="none" w:sz="0" w:space="0" w:color="auto"/>
        <w:bottom w:val="none" w:sz="0" w:space="0" w:color="auto"/>
        <w:right w:val="none" w:sz="0" w:space="0" w:color="auto"/>
      </w:divBdr>
      <w:divsChild>
        <w:div w:id="778180161">
          <w:marLeft w:val="0"/>
          <w:marRight w:val="0"/>
          <w:marTop w:val="0"/>
          <w:marBottom w:val="0"/>
          <w:divBdr>
            <w:top w:val="none" w:sz="0" w:space="0" w:color="auto"/>
            <w:left w:val="none" w:sz="0" w:space="0" w:color="auto"/>
            <w:bottom w:val="none" w:sz="0" w:space="0" w:color="auto"/>
            <w:right w:val="none" w:sz="0" w:space="0" w:color="auto"/>
          </w:divBdr>
          <w:divsChild>
            <w:div w:id="68768171">
              <w:marLeft w:val="0"/>
              <w:marRight w:val="0"/>
              <w:marTop w:val="0"/>
              <w:marBottom w:val="0"/>
              <w:divBdr>
                <w:top w:val="none" w:sz="0" w:space="0" w:color="auto"/>
                <w:left w:val="none" w:sz="0" w:space="0" w:color="auto"/>
                <w:bottom w:val="none" w:sz="0" w:space="0" w:color="auto"/>
                <w:right w:val="none" w:sz="0" w:space="0" w:color="auto"/>
              </w:divBdr>
            </w:div>
            <w:div w:id="224530478">
              <w:marLeft w:val="0"/>
              <w:marRight w:val="0"/>
              <w:marTop w:val="0"/>
              <w:marBottom w:val="0"/>
              <w:divBdr>
                <w:top w:val="none" w:sz="0" w:space="0" w:color="auto"/>
                <w:left w:val="none" w:sz="0" w:space="0" w:color="auto"/>
                <w:bottom w:val="none" w:sz="0" w:space="0" w:color="auto"/>
                <w:right w:val="none" w:sz="0" w:space="0" w:color="auto"/>
              </w:divBdr>
            </w:div>
            <w:div w:id="464667806">
              <w:marLeft w:val="0"/>
              <w:marRight w:val="0"/>
              <w:marTop w:val="0"/>
              <w:marBottom w:val="0"/>
              <w:divBdr>
                <w:top w:val="none" w:sz="0" w:space="0" w:color="auto"/>
                <w:left w:val="none" w:sz="0" w:space="0" w:color="auto"/>
                <w:bottom w:val="none" w:sz="0" w:space="0" w:color="auto"/>
                <w:right w:val="none" w:sz="0" w:space="0" w:color="auto"/>
              </w:divBdr>
            </w:div>
            <w:div w:id="562909926">
              <w:marLeft w:val="0"/>
              <w:marRight w:val="0"/>
              <w:marTop w:val="0"/>
              <w:marBottom w:val="0"/>
              <w:divBdr>
                <w:top w:val="none" w:sz="0" w:space="0" w:color="auto"/>
                <w:left w:val="none" w:sz="0" w:space="0" w:color="auto"/>
                <w:bottom w:val="none" w:sz="0" w:space="0" w:color="auto"/>
                <w:right w:val="none" w:sz="0" w:space="0" w:color="auto"/>
              </w:divBdr>
            </w:div>
            <w:div w:id="785123356">
              <w:marLeft w:val="0"/>
              <w:marRight w:val="0"/>
              <w:marTop w:val="0"/>
              <w:marBottom w:val="0"/>
              <w:divBdr>
                <w:top w:val="none" w:sz="0" w:space="0" w:color="auto"/>
                <w:left w:val="none" w:sz="0" w:space="0" w:color="auto"/>
                <w:bottom w:val="none" w:sz="0" w:space="0" w:color="auto"/>
                <w:right w:val="none" w:sz="0" w:space="0" w:color="auto"/>
              </w:divBdr>
            </w:div>
            <w:div w:id="967200905">
              <w:marLeft w:val="0"/>
              <w:marRight w:val="0"/>
              <w:marTop w:val="0"/>
              <w:marBottom w:val="0"/>
              <w:divBdr>
                <w:top w:val="none" w:sz="0" w:space="0" w:color="auto"/>
                <w:left w:val="none" w:sz="0" w:space="0" w:color="auto"/>
                <w:bottom w:val="none" w:sz="0" w:space="0" w:color="auto"/>
                <w:right w:val="none" w:sz="0" w:space="0" w:color="auto"/>
              </w:divBdr>
            </w:div>
            <w:div w:id="1222213076">
              <w:marLeft w:val="0"/>
              <w:marRight w:val="0"/>
              <w:marTop w:val="0"/>
              <w:marBottom w:val="0"/>
              <w:divBdr>
                <w:top w:val="none" w:sz="0" w:space="0" w:color="auto"/>
                <w:left w:val="none" w:sz="0" w:space="0" w:color="auto"/>
                <w:bottom w:val="none" w:sz="0" w:space="0" w:color="auto"/>
                <w:right w:val="none" w:sz="0" w:space="0" w:color="auto"/>
              </w:divBdr>
            </w:div>
            <w:div w:id="1261721583">
              <w:marLeft w:val="0"/>
              <w:marRight w:val="0"/>
              <w:marTop w:val="0"/>
              <w:marBottom w:val="0"/>
              <w:divBdr>
                <w:top w:val="none" w:sz="0" w:space="0" w:color="auto"/>
                <w:left w:val="none" w:sz="0" w:space="0" w:color="auto"/>
                <w:bottom w:val="none" w:sz="0" w:space="0" w:color="auto"/>
                <w:right w:val="none" w:sz="0" w:space="0" w:color="auto"/>
              </w:divBdr>
            </w:div>
            <w:div w:id="1336419243">
              <w:marLeft w:val="0"/>
              <w:marRight w:val="0"/>
              <w:marTop w:val="0"/>
              <w:marBottom w:val="0"/>
              <w:divBdr>
                <w:top w:val="none" w:sz="0" w:space="0" w:color="auto"/>
                <w:left w:val="none" w:sz="0" w:space="0" w:color="auto"/>
                <w:bottom w:val="none" w:sz="0" w:space="0" w:color="auto"/>
                <w:right w:val="none" w:sz="0" w:space="0" w:color="auto"/>
              </w:divBdr>
            </w:div>
            <w:div w:id="1341198473">
              <w:marLeft w:val="0"/>
              <w:marRight w:val="0"/>
              <w:marTop w:val="0"/>
              <w:marBottom w:val="0"/>
              <w:divBdr>
                <w:top w:val="none" w:sz="0" w:space="0" w:color="auto"/>
                <w:left w:val="none" w:sz="0" w:space="0" w:color="auto"/>
                <w:bottom w:val="none" w:sz="0" w:space="0" w:color="auto"/>
                <w:right w:val="none" w:sz="0" w:space="0" w:color="auto"/>
              </w:divBdr>
            </w:div>
            <w:div w:id="1431773333">
              <w:marLeft w:val="0"/>
              <w:marRight w:val="0"/>
              <w:marTop w:val="0"/>
              <w:marBottom w:val="0"/>
              <w:divBdr>
                <w:top w:val="none" w:sz="0" w:space="0" w:color="auto"/>
                <w:left w:val="none" w:sz="0" w:space="0" w:color="auto"/>
                <w:bottom w:val="none" w:sz="0" w:space="0" w:color="auto"/>
                <w:right w:val="none" w:sz="0" w:space="0" w:color="auto"/>
              </w:divBdr>
            </w:div>
            <w:div w:id="1514565810">
              <w:marLeft w:val="0"/>
              <w:marRight w:val="0"/>
              <w:marTop w:val="0"/>
              <w:marBottom w:val="0"/>
              <w:divBdr>
                <w:top w:val="none" w:sz="0" w:space="0" w:color="auto"/>
                <w:left w:val="none" w:sz="0" w:space="0" w:color="auto"/>
                <w:bottom w:val="none" w:sz="0" w:space="0" w:color="auto"/>
                <w:right w:val="none" w:sz="0" w:space="0" w:color="auto"/>
              </w:divBdr>
            </w:div>
            <w:div w:id="1613438349">
              <w:marLeft w:val="0"/>
              <w:marRight w:val="0"/>
              <w:marTop w:val="0"/>
              <w:marBottom w:val="0"/>
              <w:divBdr>
                <w:top w:val="none" w:sz="0" w:space="0" w:color="auto"/>
                <w:left w:val="none" w:sz="0" w:space="0" w:color="auto"/>
                <w:bottom w:val="none" w:sz="0" w:space="0" w:color="auto"/>
                <w:right w:val="none" w:sz="0" w:space="0" w:color="auto"/>
              </w:divBdr>
            </w:div>
            <w:div w:id="1882862892">
              <w:marLeft w:val="0"/>
              <w:marRight w:val="0"/>
              <w:marTop w:val="0"/>
              <w:marBottom w:val="0"/>
              <w:divBdr>
                <w:top w:val="none" w:sz="0" w:space="0" w:color="auto"/>
                <w:left w:val="none" w:sz="0" w:space="0" w:color="auto"/>
                <w:bottom w:val="none" w:sz="0" w:space="0" w:color="auto"/>
                <w:right w:val="none" w:sz="0" w:space="0" w:color="auto"/>
              </w:divBdr>
            </w:div>
          </w:divsChild>
        </w:div>
        <w:div w:id="1008367898">
          <w:marLeft w:val="0"/>
          <w:marRight w:val="0"/>
          <w:marTop w:val="0"/>
          <w:marBottom w:val="0"/>
          <w:divBdr>
            <w:top w:val="none" w:sz="0" w:space="0" w:color="auto"/>
            <w:left w:val="none" w:sz="0" w:space="0" w:color="auto"/>
            <w:bottom w:val="none" w:sz="0" w:space="0" w:color="auto"/>
            <w:right w:val="none" w:sz="0" w:space="0" w:color="auto"/>
          </w:divBdr>
          <w:divsChild>
            <w:div w:id="124932715">
              <w:marLeft w:val="0"/>
              <w:marRight w:val="0"/>
              <w:marTop w:val="0"/>
              <w:marBottom w:val="0"/>
              <w:divBdr>
                <w:top w:val="none" w:sz="0" w:space="0" w:color="auto"/>
                <w:left w:val="none" w:sz="0" w:space="0" w:color="auto"/>
                <w:bottom w:val="none" w:sz="0" w:space="0" w:color="auto"/>
                <w:right w:val="none" w:sz="0" w:space="0" w:color="auto"/>
              </w:divBdr>
            </w:div>
            <w:div w:id="144662953">
              <w:marLeft w:val="0"/>
              <w:marRight w:val="0"/>
              <w:marTop w:val="0"/>
              <w:marBottom w:val="0"/>
              <w:divBdr>
                <w:top w:val="none" w:sz="0" w:space="0" w:color="auto"/>
                <w:left w:val="none" w:sz="0" w:space="0" w:color="auto"/>
                <w:bottom w:val="none" w:sz="0" w:space="0" w:color="auto"/>
                <w:right w:val="none" w:sz="0" w:space="0" w:color="auto"/>
              </w:divBdr>
            </w:div>
            <w:div w:id="202179557">
              <w:marLeft w:val="0"/>
              <w:marRight w:val="0"/>
              <w:marTop w:val="0"/>
              <w:marBottom w:val="0"/>
              <w:divBdr>
                <w:top w:val="none" w:sz="0" w:space="0" w:color="auto"/>
                <w:left w:val="none" w:sz="0" w:space="0" w:color="auto"/>
                <w:bottom w:val="none" w:sz="0" w:space="0" w:color="auto"/>
                <w:right w:val="none" w:sz="0" w:space="0" w:color="auto"/>
              </w:divBdr>
            </w:div>
            <w:div w:id="362557220">
              <w:marLeft w:val="0"/>
              <w:marRight w:val="0"/>
              <w:marTop w:val="0"/>
              <w:marBottom w:val="0"/>
              <w:divBdr>
                <w:top w:val="none" w:sz="0" w:space="0" w:color="auto"/>
                <w:left w:val="none" w:sz="0" w:space="0" w:color="auto"/>
                <w:bottom w:val="none" w:sz="0" w:space="0" w:color="auto"/>
                <w:right w:val="none" w:sz="0" w:space="0" w:color="auto"/>
              </w:divBdr>
            </w:div>
            <w:div w:id="434788503">
              <w:marLeft w:val="0"/>
              <w:marRight w:val="0"/>
              <w:marTop w:val="0"/>
              <w:marBottom w:val="0"/>
              <w:divBdr>
                <w:top w:val="none" w:sz="0" w:space="0" w:color="auto"/>
                <w:left w:val="none" w:sz="0" w:space="0" w:color="auto"/>
                <w:bottom w:val="none" w:sz="0" w:space="0" w:color="auto"/>
                <w:right w:val="none" w:sz="0" w:space="0" w:color="auto"/>
              </w:divBdr>
            </w:div>
            <w:div w:id="477497323">
              <w:marLeft w:val="0"/>
              <w:marRight w:val="0"/>
              <w:marTop w:val="0"/>
              <w:marBottom w:val="0"/>
              <w:divBdr>
                <w:top w:val="none" w:sz="0" w:space="0" w:color="auto"/>
                <w:left w:val="none" w:sz="0" w:space="0" w:color="auto"/>
                <w:bottom w:val="none" w:sz="0" w:space="0" w:color="auto"/>
                <w:right w:val="none" w:sz="0" w:space="0" w:color="auto"/>
              </w:divBdr>
            </w:div>
            <w:div w:id="502863766">
              <w:marLeft w:val="0"/>
              <w:marRight w:val="0"/>
              <w:marTop w:val="0"/>
              <w:marBottom w:val="0"/>
              <w:divBdr>
                <w:top w:val="none" w:sz="0" w:space="0" w:color="auto"/>
                <w:left w:val="none" w:sz="0" w:space="0" w:color="auto"/>
                <w:bottom w:val="none" w:sz="0" w:space="0" w:color="auto"/>
                <w:right w:val="none" w:sz="0" w:space="0" w:color="auto"/>
              </w:divBdr>
            </w:div>
            <w:div w:id="519703994">
              <w:marLeft w:val="0"/>
              <w:marRight w:val="0"/>
              <w:marTop w:val="0"/>
              <w:marBottom w:val="0"/>
              <w:divBdr>
                <w:top w:val="none" w:sz="0" w:space="0" w:color="auto"/>
                <w:left w:val="none" w:sz="0" w:space="0" w:color="auto"/>
                <w:bottom w:val="none" w:sz="0" w:space="0" w:color="auto"/>
                <w:right w:val="none" w:sz="0" w:space="0" w:color="auto"/>
              </w:divBdr>
            </w:div>
            <w:div w:id="604968756">
              <w:marLeft w:val="0"/>
              <w:marRight w:val="0"/>
              <w:marTop w:val="0"/>
              <w:marBottom w:val="0"/>
              <w:divBdr>
                <w:top w:val="none" w:sz="0" w:space="0" w:color="auto"/>
                <w:left w:val="none" w:sz="0" w:space="0" w:color="auto"/>
                <w:bottom w:val="none" w:sz="0" w:space="0" w:color="auto"/>
                <w:right w:val="none" w:sz="0" w:space="0" w:color="auto"/>
              </w:divBdr>
            </w:div>
            <w:div w:id="627399700">
              <w:marLeft w:val="0"/>
              <w:marRight w:val="0"/>
              <w:marTop w:val="0"/>
              <w:marBottom w:val="0"/>
              <w:divBdr>
                <w:top w:val="none" w:sz="0" w:space="0" w:color="auto"/>
                <w:left w:val="none" w:sz="0" w:space="0" w:color="auto"/>
                <w:bottom w:val="none" w:sz="0" w:space="0" w:color="auto"/>
                <w:right w:val="none" w:sz="0" w:space="0" w:color="auto"/>
              </w:divBdr>
            </w:div>
            <w:div w:id="718477365">
              <w:marLeft w:val="0"/>
              <w:marRight w:val="0"/>
              <w:marTop w:val="0"/>
              <w:marBottom w:val="0"/>
              <w:divBdr>
                <w:top w:val="none" w:sz="0" w:space="0" w:color="auto"/>
                <w:left w:val="none" w:sz="0" w:space="0" w:color="auto"/>
                <w:bottom w:val="none" w:sz="0" w:space="0" w:color="auto"/>
                <w:right w:val="none" w:sz="0" w:space="0" w:color="auto"/>
              </w:divBdr>
            </w:div>
            <w:div w:id="890767590">
              <w:marLeft w:val="0"/>
              <w:marRight w:val="0"/>
              <w:marTop w:val="0"/>
              <w:marBottom w:val="0"/>
              <w:divBdr>
                <w:top w:val="none" w:sz="0" w:space="0" w:color="auto"/>
                <w:left w:val="none" w:sz="0" w:space="0" w:color="auto"/>
                <w:bottom w:val="none" w:sz="0" w:space="0" w:color="auto"/>
                <w:right w:val="none" w:sz="0" w:space="0" w:color="auto"/>
              </w:divBdr>
            </w:div>
            <w:div w:id="1176767670">
              <w:marLeft w:val="0"/>
              <w:marRight w:val="0"/>
              <w:marTop w:val="0"/>
              <w:marBottom w:val="0"/>
              <w:divBdr>
                <w:top w:val="none" w:sz="0" w:space="0" w:color="auto"/>
                <w:left w:val="none" w:sz="0" w:space="0" w:color="auto"/>
                <w:bottom w:val="none" w:sz="0" w:space="0" w:color="auto"/>
                <w:right w:val="none" w:sz="0" w:space="0" w:color="auto"/>
              </w:divBdr>
            </w:div>
            <w:div w:id="1367828525">
              <w:marLeft w:val="0"/>
              <w:marRight w:val="0"/>
              <w:marTop w:val="0"/>
              <w:marBottom w:val="0"/>
              <w:divBdr>
                <w:top w:val="none" w:sz="0" w:space="0" w:color="auto"/>
                <w:left w:val="none" w:sz="0" w:space="0" w:color="auto"/>
                <w:bottom w:val="none" w:sz="0" w:space="0" w:color="auto"/>
                <w:right w:val="none" w:sz="0" w:space="0" w:color="auto"/>
              </w:divBdr>
            </w:div>
            <w:div w:id="1579092248">
              <w:marLeft w:val="0"/>
              <w:marRight w:val="0"/>
              <w:marTop w:val="0"/>
              <w:marBottom w:val="0"/>
              <w:divBdr>
                <w:top w:val="none" w:sz="0" w:space="0" w:color="auto"/>
                <w:left w:val="none" w:sz="0" w:space="0" w:color="auto"/>
                <w:bottom w:val="none" w:sz="0" w:space="0" w:color="auto"/>
                <w:right w:val="none" w:sz="0" w:space="0" w:color="auto"/>
              </w:divBdr>
            </w:div>
            <w:div w:id="1724524081">
              <w:marLeft w:val="0"/>
              <w:marRight w:val="0"/>
              <w:marTop w:val="0"/>
              <w:marBottom w:val="0"/>
              <w:divBdr>
                <w:top w:val="none" w:sz="0" w:space="0" w:color="auto"/>
                <w:left w:val="none" w:sz="0" w:space="0" w:color="auto"/>
                <w:bottom w:val="none" w:sz="0" w:space="0" w:color="auto"/>
                <w:right w:val="none" w:sz="0" w:space="0" w:color="auto"/>
              </w:divBdr>
            </w:div>
            <w:div w:id="1840924635">
              <w:marLeft w:val="0"/>
              <w:marRight w:val="0"/>
              <w:marTop w:val="0"/>
              <w:marBottom w:val="0"/>
              <w:divBdr>
                <w:top w:val="none" w:sz="0" w:space="0" w:color="auto"/>
                <w:left w:val="none" w:sz="0" w:space="0" w:color="auto"/>
                <w:bottom w:val="none" w:sz="0" w:space="0" w:color="auto"/>
                <w:right w:val="none" w:sz="0" w:space="0" w:color="auto"/>
              </w:divBdr>
            </w:div>
            <w:div w:id="1933322115">
              <w:marLeft w:val="0"/>
              <w:marRight w:val="0"/>
              <w:marTop w:val="0"/>
              <w:marBottom w:val="0"/>
              <w:divBdr>
                <w:top w:val="none" w:sz="0" w:space="0" w:color="auto"/>
                <w:left w:val="none" w:sz="0" w:space="0" w:color="auto"/>
                <w:bottom w:val="none" w:sz="0" w:space="0" w:color="auto"/>
                <w:right w:val="none" w:sz="0" w:space="0" w:color="auto"/>
              </w:divBdr>
            </w:div>
            <w:div w:id="203464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6459">
      <w:bodyDiv w:val="1"/>
      <w:marLeft w:val="0"/>
      <w:marRight w:val="0"/>
      <w:marTop w:val="0"/>
      <w:marBottom w:val="0"/>
      <w:divBdr>
        <w:top w:val="none" w:sz="0" w:space="0" w:color="auto"/>
        <w:left w:val="none" w:sz="0" w:space="0" w:color="auto"/>
        <w:bottom w:val="none" w:sz="0" w:space="0" w:color="auto"/>
        <w:right w:val="none" w:sz="0" w:space="0" w:color="auto"/>
      </w:divBdr>
    </w:div>
    <w:div w:id="214242717">
      <w:bodyDiv w:val="1"/>
      <w:marLeft w:val="0"/>
      <w:marRight w:val="0"/>
      <w:marTop w:val="0"/>
      <w:marBottom w:val="0"/>
      <w:divBdr>
        <w:top w:val="none" w:sz="0" w:space="0" w:color="auto"/>
        <w:left w:val="none" w:sz="0" w:space="0" w:color="auto"/>
        <w:bottom w:val="none" w:sz="0" w:space="0" w:color="auto"/>
        <w:right w:val="none" w:sz="0" w:space="0" w:color="auto"/>
      </w:divBdr>
    </w:div>
    <w:div w:id="216362191">
      <w:bodyDiv w:val="1"/>
      <w:marLeft w:val="0"/>
      <w:marRight w:val="0"/>
      <w:marTop w:val="0"/>
      <w:marBottom w:val="0"/>
      <w:divBdr>
        <w:top w:val="none" w:sz="0" w:space="0" w:color="auto"/>
        <w:left w:val="none" w:sz="0" w:space="0" w:color="auto"/>
        <w:bottom w:val="none" w:sz="0" w:space="0" w:color="auto"/>
        <w:right w:val="none" w:sz="0" w:space="0" w:color="auto"/>
      </w:divBdr>
    </w:div>
    <w:div w:id="240989174">
      <w:bodyDiv w:val="1"/>
      <w:marLeft w:val="0"/>
      <w:marRight w:val="0"/>
      <w:marTop w:val="0"/>
      <w:marBottom w:val="0"/>
      <w:divBdr>
        <w:top w:val="none" w:sz="0" w:space="0" w:color="auto"/>
        <w:left w:val="none" w:sz="0" w:space="0" w:color="auto"/>
        <w:bottom w:val="none" w:sz="0" w:space="0" w:color="auto"/>
        <w:right w:val="none" w:sz="0" w:space="0" w:color="auto"/>
      </w:divBdr>
    </w:div>
    <w:div w:id="263535474">
      <w:bodyDiv w:val="1"/>
      <w:marLeft w:val="0"/>
      <w:marRight w:val="0"/>
      <w:marTop w:val="0"/>
      <w:marBottom w:val="0"/>
      <w:divBdr>
        <w:top w:val="none" w:sz="0" w:space="0" w:color="auto"/>
        <w:left w:val="none" w:sz="0" w:space="0" w:color="auto"/>
        <w:bottom w:val="none" w:sz="0" w:space="0" w:color="auto"/>
        <w:right w:val="none" w:sz="0" w:space="0" w:color="auto"/>
      </w:divBdr>
    </w:div>
    <w:div w:id="285159255">
      <w:bodyDiv w:val="1"/>
      <w:marLeft w:val="0"/>
      <w:marRight w:val="0"/>
      <w:marTop w:val="0"/>
      <w:marBottom w:val="0"/>
      <w:divBdr>
        <w:top w:val="none" w:sz="0" w:space="0" w:color="auto"/>
        <w:left w:val="none" w:sz="0" w:space="0" w:color="auto"/>
        <w:bottom w:val="none" w:sz="0" w:space="0" w:color="auto"/>
        <w:right w:val="none" w:sz="0" w:space="0" w:color="auto"/>
      </w:divBdr>
    </w:div>
    <w:div w:id="385881716">
      <w:bodyDiv w:val="1"/>
      <w:marLeft w:val="0"/>
      <w:marRight w:val="0"/>
      <w:marTop w:val="0"/>
      <w:marBottom w:val="0"/>
      <w:divBdr>
        <w:top w:val="none" w:sz="0" w:space="0" w:color="auto"/>
        <w:left w:val="none" w:sz="0" w:space="0" w:color="auto"/>
        <w:bottom w:val="none" w:sz="0" w:space="0" w:color="auto"/>
        <w:right w:val="none" w:sz="0" w:space="0" w:color="auto"/>
      </w:divBdr>
    </w:div>
    <w:div w:id="413403150">
      <w:bodyDiv w:val="1"/>
      <w:marLeft w:val="0"/>
      <w:marRight w:val="0"/>
      <w:marTop w:val="0"/>
      <w:marBottom w:val="0"/>
      <w:divBdr>
        <w:top w:val="none" w:sz="0" w:space="0" w:color="auto"/>
        <w:left w:val="none" w:sz="0" w:space="0" w:color="auto"/>
        <w:bottom w:val="none" w:sz="0" w:space="0" w:color="auto"/>
        <w:right w:val="none" w:sz="0" w:space="0" w:color="auto"/>
      </w:divBdr>
    </w:div>
    <w:div w:id="420571079">
      <w:bodyDiv w:val="1"/>
      <w:marLeft w:val="0"/>
      <w:marRight w:val="0"/>
      <w:marTop w:val="0"/>
      <w:marBottom w:val="0"/>
      <w:divBdr>
        <w:top w:val="none" w:sz="0" w:space="0" w:color="auto"/>
        <w:left w:val="none" w:sz="0" w:space="0" w:color="auto"/>
        <w:bottom w:val="none" w:sz="0" w:space="0" w:color="auto"/>
        <w:right w:val="none" w:sz="0" w:space="0" w:color="auto"/>
      </w:divBdr>
    </w:div>
    <w:div w:id="482963795">
      <w:bodyDiv w:val="1"/>
      <w:marLeft w:val="0"/>
      <w:marRight w:val="0"/>
      <w:marTop w:val="0"/>
      <w:marBottom w:val="0"/>
      <w:divBdr>
        <w:top w:val="none" w:sz="0" w:space="0" w:color="auto"/>
        <w:left w:val="none" w:sz="0" w:space="0" w:color="auto"/>
        <w:bottom w:val="none" w:sz="0" w:space="0" w:color="auto"/>
        <w:right w:val="none" w:sz="0" w:space="0" w:color="auto"/>
      </w:divBdr>
    </w:div>
    <w:div w:id="484787428">
      <w:bodyDiv w:val="1"/>
      <w:marLeft w:val="0"/>
      <w:marRight w:val="0"/>
      <w:marTop w:val="0"/>
      <w:marBottom w:val="0"/>
      <w:divBdr>
        <w:top w:val="none" w:sz="0" w:space="0" w:color="auto"/>
        <w:left w:val="none" w:sz="0" w:space="0" w:color="auto"/>
        <w:bottom w:val="none" w:sz="0" w:space="0" w:color="auto"/>
        <w:right w:val="none" w:sz="0" w:space="0" w:color="auto"/>
      </w:divBdr>
    </w:div>
    <w:div w:id="511264320">
      <w:bodyDiv w:val="1"/>
      <w:marLeft w:val="0"/>
      <w:marRight w:val="0"/>
      <w:marTop w:val="0"/>
      <w:marBottom w:val="0"/>
      <w:divBdr>
        <w:top w:val="none" w:sz="0" w:space="0" w:color="auto"/>
        <w:left w:val="none" w:sz="0" w:space="0" w:color="auto"/>
        <w:bottom w:val="none" w:sz="0" w:space="0" w:color="auto"/>
        <w:right w:val="none" w:sz="0" w:space="0" w:color="auto"/>
      </w:divBdr>
    </w:div>
    <w:div w:id="570703038">
      <w:bodyDiv w:val="1"/>
      <w:marLeft w:val="0"/>
      <w:marRight w:val="0"/>
      <w:marTop w:val="0"/>
      <w:marBottom w:val="0"/>
      <w:divBdr>
        <w:top w:val="none" w:sz="0" w:space="0" w:color="auto"/>
        <w:left w:val="none" w:sz="0" w:space="0" w:color="auto"/>
        <w:bottom w:val="none" w:sz="0" w:space="0" w:color="auto"/>
        <w:right w:val="none" w:sz="0" w:space="0" w:color="auto"/>
      </w:divBdr>
    </w:div>
    <w:div w:id="594090348">
      <w:bodyDiv w:val="1"/>
      <w:marLeft w:val="0"/>
      <w:marRight w:val="0"/>
      <w:marTop w:val="0"/>
      <w:marBottom w:val="0"/>
      <w:divBdr>
        <w:top w:val="none" w:sz="0" w:space="0" w:color="auto"/>
        <w:left w:val="none" w:sz="0" w:space="0" w:color="auto"/>
        <w:bottom w:val="none" w:sz="0" w:space="0" w:color="auto"/>
        <w:right w:val="none" w:sz="0" w:space="0" w:color="auto"/>
      </w:divBdr>
    </w:div>
    <w:div w:id="615526683">
      <w:bodyDiv w:val="1"/>
      <w:marLeft w:val="0"/>
      <w:marRight w:val="0"/>
      <w:marTop w:val="0"/>
      <w:marBottom w:val="0"/>
      <w:divBdr>
        <w:top w:val="none" w:sz="0" w:space="0" w:color="auto"/>
        <w:left w:val="none" w:sz="0" w:space="0" w:color="auto"/>
        <w:bottom w:val="none" w:sz="0" w:space="0" w:color="auto"/>
        <w:right w:val="none" w:sz="0" w:space="0" w:color="auto"/>
      </w:divBdr>
    </w:div>
    <w:div w:id="670959620">
      <w:bodyDiv w:val="1"/>
      <w:marLeft w:val="0"/>
      <w:marRight w:val="0"/>
      <w:marTop w:val="0"/>
      <w:marBottom w:val="0"/>
      <w:divBdr>
        <w:top w:val="none" w:sz="0" w:space="0" w:color="auto"/>
        <w:left w:val="none" w:sz="0" w:space="0" w:color="auto"/>
        <w:bottom w:val="none" w:sz="0" w:space="0" w:color="auto"/>
        <w:right w:val="none" w:sz="0" w:space="0" w:color="auto"/>
      </w:divBdr>
    </w:div>
    <w:div w:id="682055289">
      <w:bodyDiv w:val="1"/>
      <w:marLeft w:val="0"/>
      <w:marRight w:val="0"/>
      <w:marTop w:val="0"/>
      <w:marBottom w:val="0"/>
      <w:divBdr>
        <w:top w:val="none" w:sz="0" w:space="0" w:color="auto"/>
        <w:left w:val="none" w:sz="0" w:space="0" w:color="auto"/>
        <w:bottom w:val="none" w:sz="0" w:space="0" w:color="auto"/>
        <w:right w:val="none" w:sz="0" w:space="0" w:color="auto"/>
      </w:divBdr>
    </w:div>
    <w:div w:id="713042721">
      <w:bodyDiv w:val="1"/>
      <w:marLeft w:val="0"/>
      <w:marRight w:val="0"/>
      <w:marTop w:val="0"/>
      <w:marBottom w:val="0"/>
      <w:divBdr>
        <w:top w:val="none" w:sz="0" w:space="0" w:color="auto"/>
        <w:left w:val="none" w:sz="0" w:space="0" w:color="auto"/>
        <w:bottom w:val="none" w:sz="0" w:space="0" w:color="auto"/>
        <w:right w:val="none" w:sz="0" w:space="0" w:color="auto"/>
      </w:divBdr>
    </w:div>
    <w:div w:id="717244577">
      <w:bodyDiv w:val="1"/>
      <w:marLeft w:val="0"/>
      <w:marRight w:val="0"/>
      <w:marTop w:val="0"/>
      <w:marBottom w:val="0"/>
      <w:divBdr>
        <w:top w:val="none" w:sz="0" w:space="0" w:color="auto"/>
        <w:left w:val="none" w:sz="0" w:space="0" w:color="auto"/>
        <w:bottom w:val="none" w:sz="0" w:space="0" w:color="auto"/>
        <w:right w:val="none" w:sz="0" w:space="0" w:color="auto"/>
      </w:divBdr>
    </w:div>
    <w:div w:id="750851720">
      <w:bodyDiv w:val="1"/>
      <w:marLeft w:val="0"/>
      <w:marRight w:val="0"/>
      <w:marTop w:val="0"/>
      <w:marBottom w:val="0"/>
      <w:divBdr>
        <w:top w:val="none" w:sz="0" w:space="0" w:color="auto"/>
        <w:left w:val="none" w:sz="0" w:space="0" w:color="auto"/>
        <w:bottom w:val="none" w:sz="0" w:space="0" w:color="auto"/>
        <w:right w:val="none" w:sz="0" w:space="0" w:color="auto"/>
      </w:divBdr>
    </w:div>
    <w:div w:id="765733449">
      <w:bodyDiv w:val="1"/>
      <w:marLeft w:val="0"/>
      <w:marRight w:val="0"/>
      <w:marTop w:val="0"/>
      <w:marBottom w:val="0"/>
      <w:divBdr>
        <w:top w:val="none" w:sz="0" w:space="0" w:color="auto"/>
        <w:left w:val="none" w:sz="0" w:space="0" w:color="auto"/>
        <w:bottom w:val="none" w:sz="0" w:space="0" w:color="auto"/>
        <w:right w:val="none" w:sz="0" w:space="0" w:color="auto"/>
      </w:divBdr>
    </w:div>
    <w:div w:id="842013042">
      <w:bodyDiv w:val="1"/>
      <w:marLeft w:val="0"/>
      <w:marRight w:val="0"/>
      <w:marTop w:val="0"/>
      <w:marBottom w:val="0"/>
      <w:divBdr>
        <w:top w:val="none" w:sz="0" w:space="0" w:color="auto"/>
        <w:left w:val="none" w:sz="0" w:space="0" w:color="auto"/>
        <w:bottom w:val="none" w:sz="0" w:space="0" w:color="auto"/>
        <w:right w:val="none" w:sz="0" w:space="0" w:color="auto"/>
      </w:divBdr>
    </w:div>
    <w:div w:id="860512968">
      <w:bodyDiv w:val="1"/>
      <w:marLeft w:val="0"/>
      <w:marRight w:val="0"/>
      <w:marTop w:val="0"/>
      <w:marBottom w:val="0"/>
      <w:divBdr>
        <w:top w:val="none" w:sz="0" w:space="0" w:color="auto"/>
        <w:left w:val="none" w:sz="0" w:space="0" w:color="auto"/>
        <w:bottom w:val="none" w:sz="0" w:space="0" w:color="auto"/>
        <w:right w:val="none" w:sz="0" w:space="0" w:color="auto"/>
      </w:divBdr>
    </w:div>
    <w:div w:id="902713898">
      <w:bodyDiv w:val="1"/>
      <w:marLeft w:val="0"/>
      <w:marRight w:val="0"/>
      <w:marTop w:val="0"/>
      <w:marBottom w:val="0"/>
      <w:divBdr>
        <w:top w:val="none" w:sz="0" w:space="0" w:color="auto"/>
        <w:left w:val="none" w:sz="0" w:space="0" w:color="auto"/>
        <w:bottom w:val="none" w:sz="0" w:space="0" w:color="auto"/>
        <w:right w:val="none" w:sz="0" w:space="0" w:color="auto"/>
      </w:divBdr>
    </w:div>
    <w:div w:id="912618818">
      <w:bodyDiv w:val="1"/>
      <w:marLeft w:val="0"/>
      <w:marRight w:val="0"/>
      <w:marTop w:val="0"/>
      <w:marBottom w:val="0"/>
      <w:divBdr>
        <w:top w:val="none" w:sz="0" w:space="0" w:color="auto"/>
        <w:left w:val="none" w:sz="0" w:space="0" w:color="auto"/>
        <w:bottom w:val="none" w:sz="0" w:space="0" w:color="auto"/>
        <w:right w:val="none" w:sz="0" w:space="0" w:color="auto"/>
      </w:divBdr>
    </w:div>
    <w:div w:id="965353036">
      <w:bodyDiv w:val="1"/>
      <w:marLeft w:val="0"/>
      <w:marRight w:val="0"/>
      <w:marTop w:val="0"/>
      <w:marBottom w:val="0"/>
      <w:divBdr>
        <w:top w:val="none" w:sz="0" w:space="0" w:color="auto"/>
        <w:left w:val="none" w:sz="0" w:space="0" w:color="auto"/>
        <w:bottom w:val="none" w:sz="0" w:space="0" w:color="auto"/>
        <w:right w:val="none" w:sz="0" w:space="0" w:color="auto"/>
      </w:divBdr>
    </w:div>
    <w:div w:id="1009479199">
      <w:bodyDiv w:val="1"/>
      <w:marLeft w:val="0"/>
      <w:marRight w:val="0"/>
      <w:marTop w:val="0"/>
      <w:marBottom w:val="0"/>
      <w:divBdr>
        <w:top w:val="none" w:sz="0" w:space="0" w:color="auto"/>
        <w:left w:val="none" w:sz="0" w:space="0" w:color="auto"/>
        <w:bottom w:val="none" w:sz="0" w:space="0" w:color="auto"/>
        <w:right w:val="none" w:sz="0" w:space="0" w:color="auto"/>
      </w:divBdr>
    </w:div>
    <w:div w:id="1062172907">
      <w:bodyDiv w:val="1"/>
      <w:marLeft w:val="0"/>
      <w:marRight w:val="0"/>
      <w:marTop w:val="0"/>
      <w:marBottom w:val="0"/>
      <w:divBdr>
        <w:top w:val="none" w:sz="0" w:space="0" w:color="auto"/>
        <w:left w:val="none" w:sz="0" w:space="0" w:color="auto"/>
        <w:bottom w:val="none" w:sz="0" w:space="0" w:color="auto"/>
        <w:right w:val="none" w:sz="0" w:space="0" w:color="auto"/>
      </w:divBdr>
    </w:div>
    <w:div w:id="1070468316">
      <w:bodyDiv w:val="1"/>
      <w:marLeft w:val="0"/>
      <w:marRight w:val="0"/>
      <w:marTop w:val="0"/>
      <w:marBottom w:val="0"/>
      <w:divBdr>
        <w:top w:val="none" w:sz="0" w:space="0" w:color="auto"/>
        <w:left w:val="none" w:sz="0" w:space="0" w:color="auto"/>
        <w:bottom w:val="none" w:sz="0" w:space="0" w:color="auto"/>
        <w:right w:val="none" w:sz="0" w:space="0" w:color="auto"/>
      </w:divBdr>
    </w:div>
    <w:div w:id="1093356889">
      <w:bodyDiv w:val="1"/>
      <w:marLeft w:val="0"/>
      <w:marRight w:val="0"/>
      <w:marTop w:val="0"/>
      <w:marBottom w:val="0"/>
      <w:divBdr>
        <w:top w:val="none" w:sz="0" w:space="0" w:color="auto"/>
        <w:left w:val="none" w:sz="0" w:space="0" w:color="auto"/>
        <w:bottom w:val="none" w:sz="0" w:space="0" w:color="auto"/>
        <w:right w:val="none" w:sz="0" w:space="0" w:color="auto"/>
      </w:divBdr>
    </w:div>
    <w:div w:id="1111054782">
      <w:bodyDiv w:val="1"/>
      <w:marLeft w:val="0"/>
      <w:marRight w:val="0"/>
      <w:marTop w:val="0"/>
      <w:marBottom w:val="0"/>
      <w:divBdr>
        <w:top w:val="none" w:sz="0" w:space="0" w:color="auto"/>
        <w:left w:val="none" w:sz="0" w:space="0" w:color="auto"/>
        <w:bottom w:val="none" w:sz="0" w:space="0" w:color="auto"/>
        <w:right w:val="none" w:sz="0" w:space="0" w:color="auto"/>
      </w:divBdr>
    </w:div>
    <w:div w:id="1224565192">
      <w:bodyDiv w:val="1"/>
      <w:marLeft w:val="0"/>
      <w:marRight w:val="0"/>
      <w:marTop w:val="0"/>
      <w:marBottom w:val="0"/>
      <w:divBdr>
        <w:top w:val="none" w:sz="0" w:space="0" w:color="auto"/>
        <w:left w:val="none" w:sz="0" w:space="0" w:color="auto"/>
        <w:bottom w:val="none" w:sz="0" w:space="0" w:color="auto"/>
        <w:right w:val="none" w:sz="0" w:space="0" w:color="auto"/>
      </w:divBdr>
    </w:div>
    <w:div w:id="1234856636">
      <w:bodyDiv w:val="1"/>
      <w:marLeft w:val="0"/>
      <w:marRight w:val="0"/>
      <w:marTop w:val="0"/>
      <w:marBottom w:val="0"/>
      <w:divBdr>
        <w:top w:val="none" w:sz="0" w:space="0" w:color="auto"/>
        <w:left w:val="none" w:sz="0" w:space="0" w:color="auto"/>
        <w:bottom w:val="none" w:sz="0" w:space="0" w:color="auto"/>
        <w:right w:val="none" w:sz="0" w:space="0" w:color="auto"/>
      </w:divBdr>
    </w:div>
    <w:div w:id="1350181334">
      <w:bodyDiv w:val="1"/>
      <w:marLeft w:val="0"/>
      <w:marRight w:val="0"/>
      <w:marTop w:val="0"/>
      <w:marBottom w:val="0"/>
      <w:divBdr>
        <w:top w:val="none" w:sz="0" w:space="0" w:color="auto"/>
        <w:left w:val="none" w:sz="0" w:space="0" w:color="auto"/>
        <w:bottom w:val="none" w:sz="0" w:space="0" w:color="auto"/>
        <w:right w:val="none" w:sz="0" w:space="0" w:color="auto"/>
      </w:divBdr>
    </w:div>
    <w:div w:id="1434469959">
      <w:bodyDiv w:val="1"/>
      <w:marLeft w:val="0"/>
      <w:marRight w:val="0"/>
      <w:marTop w:val="0"/>
      <w:marBottom w:val="0"/>
      <w:divBdr>
        <w:top w:val="none" w:sz="0" w:space="0" w:color="auto"/>
        <w:left w:val="none" w:sz="0" w:space="0" w:color="auto"/>
        <w:bottom w:val="none" w:sz="0" w:space="0" w:color="auto"/>
        <w:right w:val="none" w:sz="0" w:space="0" w:color="auto"/>
      </w:divBdr>
    </w:div>
    <w:div w:id="1448043396">
      <w:bodyDiv w:val="1"/>
      <w:marLeft w:val="0"/>
      <w:marRight w:val="0"/>
      <w:marTop w:val="0"/>
      <w:marBottom w:val="0"/>
      <w:divBdr>
        <w:top w:val="none" w:sz="0" w:space="0" w:color="auto"/>
        <w:left w:val="none" w:sz="0" w:space="0" w:color="auto"/>
        <w:bottom w:val="none" w:sz="0" w:space="0" w:color="auto"/>
        <w:right w:val="none" w:sz="0" w:space="0" w:color="auto"/>
      </w:divBdr>
    </w:div>
    <w:div w:id="1502088267">
      <w:bodyDiv w:val="1"/>
      <w:marLeft w:val="0"/>
      <w:marRight w:val="0"/>
      <w:marTop w:val="0"/>
      <w:marBottom w:val="0"/>
      <w:divBdr>
        <w:top w:val="none" w:sz="0" w:space="0" w:color="auto"/>
        <w:left w:val="none" w:sz="0" w:space="0" w:color="auto"/>
        <w:bottom w:val="none" w:sz="0" w:space="0" w:color="auto"/>
        <w:right w:val="none" w:sz="0" w:space="0" w:color="auto"/>
      </w:divBdr>
    </w:div>
    <w:div w:id="1518693085">
      <w:bodyDiv w:val="1"/>
      <w:marLeft w:val="0"/>
      <w:marRight w:val="0"/>
      <w:marTop w:val="0"/>
      <w:marBottom w:val="0"/>
      <w:divBdr>
        <w:top w:val="none" w:sz="0" w:space="0" w:color="auto"/>
        <w:left w:val="none" w:sz="0" w:space="0" w:color="auto"/>
        <w:bottom w:val="none" w:sz="0" w:space="0" w:color="auto"/>
        <w:right w:val="none" w:sz="0" w:space="0" w:color="auto"/>
      </w:divBdr>
    </w:div>
    <w:div w:id="1530141842">
      <w:bodyDiv w:val="1"/>
      <w:marLeft w:val="0"/>
      <w:marRight w:val="0"/>
      <w:marTop w:val="0"/>
      <w:marBottom w:val="0"/>
      <w:divBdr>
        <w:top w:val="none" w:sz="0" w:space="0" w:color="auto"/>
        <w:left w:val="none" w:sz="0" w:space="0" w:color="auto"/>
        <w:bottom w:val="none" w:sz="0" w:space="0" w:color="auto"/>
        <w:right w:val="none" w:sz="0" w:space="0" w:color="auto"/>
      </w:divBdr>
      <w:divsChild>
        <w:div w:id="589701970">
          <w:marLeft w:val="0"/>
          <w:marRight w:val="0"/>
          <w:marTop w:val="0"/>
          <w:marBottom w:val="0"/>
          <w:divBdr>
            <w:top w:val="none" w:sz="0" w:space="0" w:color="auto"/>
            <w:left w:val="none" w:sz="0" w:space="0" w:color="auto"/>
            <w:bottom w:val="none" w:sz="0" w:space="0" w:color="auto"/>
            <w:right w:val="none" w:sz="0" w:space="0" w:color="auto"/>
          </w:divBdr>
          <w:divsChild>
            <w:div w:id="106393890">
              <w:marLeft w:val="0"/>
              <w:marRight w:val="0"/>
              <w:marTop w:val="0"/>
              <w:marBottom w:val="0"/>
              <w:divBdr>
                <w:top w:val="none" w:sz="0" w:space="0" w:color="auto"/>
                <w:left w:val="none" w:sz="0" w:space="0" w:color="auto"/>
                <w:bottom w:val="none" w:sz="0" w:space="0" w:color="auto"/>
                <w:right w:val="none" w:sz="0" w:space="0" w:color="auto"/>
              </w:divBdr>
            </w:div>
            <w:div w:id="115948845">
              <w:marLeft w:val="0"/>
              <w:marRight w:val="0"/>
              <w:marTop w:val="0"/>
              <w:marBottom w:val="0"/>
              <w:divBdr>
                <w:top w:val="none" w:sz="0" w:space="0" w:color="auto"/>
                <w:left w:val="none" w:sz="0" w:space="0" w:color="auto"/>
                <w:bottom w:val="none" w:sz="0" w:space="0" w:color="auto"/>
                <w:right w:val="none" w:sz="0" w:space="0" w:color="auto"/>
              </w:divBdr>
            </w:div>
            <w:div w:id="134807815">
              <w:marLeft w:val="0"/>
              <w:marRight w:val="0"/>
              <w:marTop w:val="0"/>
              <w:marBottom w:val="0"/>
              <w:divBdr>
                <w:top w:val="none" w:sz="0" w:space="0" w:color="auto"/>
                <w:left w:val="none" w:sz="0" w:space="0" w:color="auto"/>
                <w:bottom w:val="none" w:sz="0" w:space="0" w:color="auto"/>
                <w:right w:val="none" w:sz="0" w:space="0" w:color="auto"/>
              </w:divBdr>
            </w:div>
            <w:div w:id="200362648">
              <w:marLeft w:val="0"/>
              <w:marRight w:val="0"/>
              <w:marTop w:val="0"/>
              <w:marBottom w:val="0"/>
              <w:divBdr>
                <w:top w:val="none" w:sz="0" w:space="0" w:color="auto"/>
                <w:left w:val="none" w:sz="0" w:space="0" w:color="auto"/>
                <w:bottom w:val="none" w:sz="0" w:space="0" w:color="auto"/>
                <w:right w:val="none" w:sz="0" w:space="0" w:color="auto"/>
              </w:divBdr>
            </w:div>
            <w:div w:id="397629777">
              <w:marLeft w:val="0"/>
              <w:marRight w:val="0"/>
              <w:marTop w:val="0"/>
              <w:marBottom w:val="0"/>
              <w:divBdr>
                <w:top w:val="none" w:sz="0" w:space="0" w:color="auto"/>
                <w:left w:val="none" w:sz="0" w:space="0" w:color="auto"/>
                <w:bottom w:val="none" w:sz="0" w:space="0" w:color="auto"/>
                <w:right w:val="none" w:sz="0" w:space="0" w:color="auto"/>
              </w:divBdr>
            </w:div>
            <w:div w:id="558177811">
              <w:marLeft w:val="0"/>
              <w:marRight w:val="0"/>
              <w:marTop w:val="0"/>
              <w:marBottom w:val="0"/>
              <w:divBdr>
                <w:top w:val="none" w:sz="0" w:space="0" w:color="auto"/>
                <w:left w:val="none" w:sz="0" w:space="0" w:color="auto"/>
                <w:bottom w:val="none" w:sz="0" w:space="0" w:color="auto"/>
                <w:right w:val="none" w:sz="0" w:space="0" w:color="auto"/>
              </w:divBdr>
            </w:div>
            <w:div w:id="575479128">
              <w:marLeft w:val="0"/>
              <w:marRight w:val="0"/>
              <w:marTop w:val="0"/>
              <w:marBottom w:val="0"/>
              <w:divBdr>
                <w:top w:val="none" w:sz="0" w:space="0" w:color="auto"/>
                <w:left w:val="none" w:sz="0" w:space="0" w:color="auto"/>
                <w:bottom w:val="none" w:sz="0" w:space="0" w:color="auto"/>
                <w:right w:val="none" w:sz="0" w:space="0" w:color="auto"/>
              </w:divBdr>
            </w:div>
            <w:div w:id="1191645832">
              <w:marLeft w:val="0"/>
              <w:marRight w:val="0"/>
              <w:marTop w:val="0"/>
              <w:marBottom w:val="0"/>
              <w:divBdr>
                <w:top w:val="none" w:sz="0" w:space="0" w:color="auto"/>
                <w:left w:val="none" w:sz="0" w:space="0" w:color="auto"/>
                <w:bottom w:val="none" w:sz="0" w:space="0" w:color="auto"/>
                <w:right w:val="none" w:sz="0" w:space="0" w:color="auto"/>
              </w:divBdr>
            </w:div>
            <w:div w:id="1294672971">
              <w:marLeft w:val="0"/>
              <w:marRight w:val="0"/>
              <w:marTop w:val="0"/>
              <w:marBottom w:val="0"/>
              <w:divBdr>
                <w:top w:val="none" w:sz="0" w:space="0" w:color="auto"/>
                <w:left w:val="none" w:sz="0" w:space="0" w:color="auto"/>
                <w:bottom w:val="none" w:sz="0" w:space="0" w:color="auto"/>
                <w:right w:val="none" w:sz="0" w:space="0" w:color="auto"/>
              </w:divBdr>
            </w:div>
            <w:div w:id="1501508669">
              <w:marLeft w:val="0"/>
              <w:marRight w:val="0"/>
              <w:marTop w:val="0"/>
              <w:marBottom w:val="0"/>
              <w:divBdr>
                <w:top w:val="none" w:sz="0" w:space="0" w:color="auto"/>
                <w:left w:val="none" w:sz="0" w:space="0" w:color="auto"/>
                <w:bottom w:val="none" w:sz="0" w:space="0" w:color="auto"/>
                <w:right w:val="none" w:sz="0" w:space="0" w:color="auto"/>
              </w:divBdr>
            </w:div>
            <w:div w:id="1507357844">
              <w:marLeft w:val="0"/>
              <w:marRight w:val="0"/>
              <w:marTop w:val="0"/>
              <w:marBottom w:val="0"/>
              <w:divBdr>
                <w:top w:val="none" w:sz="0" w:space="0" w:color="auto"/>
                <w:left w:val="none" w:sz="0" w:space="0" w:color="auto"/>
                <w:bottom w:val="none" w:sz="0" w:space="0" w:color="auto"/>
                <w:right w:val="none" w:sz="0" w:space="0" w:color="auto"/>
              </w:divBdr>
            </w:div>
            <w:div w:id="1806002367">
              <w:marLeft w:val="0"/>
              <w:marRight w:val="0"/>
              <w:marTop w:val="0"/>
              <w:marBottom w:val="0"/>
              <w:divBdr>
                <w:top w:val="none" w:sz="0" w:space="0" w:color="auto"/>
                <w:left w:val="none" w:sz="0" w:space="0" w:color="auto"/>
                <w:bottom w:val="none" w:sz="0" w:space="0" w:color="auto"/>
                <w:right w:val="none" w:sz="0" w:space="0" w:color="auto"/>
              </w:divBdr>
            </w:div>
            <w:div w:id="1953898320">
              <w:marLeft w:val="0"/>
              <w:marRight w:val="0"/>
              <w:marTop w:val="0"/>
              <w:marBottom w:val="0"/>
              <w:divBdr>
                <w:top w:val="none" w:sz="0" w:space="0" w:color="auto"/>
                <w:left w:val="none" w:sz="0" w:space="0" w:color="auto"/>
                <w:bottom w:val="none" w:sz="0" w:space="0" w:color="auto"/>
                <w:right w:val="none" w:sz="0" w:space="0" w:color="auto"/>
              </w:divBdr>
            </w:div>
            <w:div w:id="2112436039">
              <w:marLeft w:val="0"/>
              <w:marRight w:val="0"/>
              <w:marTop w:val="0"/>
              <w:marBottom w:val="0"/>
              <w:divBdr>
                <w:top w:val="none" w:sz="0" w:space="0" w:color="auto"/>
                <w:left w:val="none" w:sz="0" w:space="0" w:color="auto"/>
                <w:bottom w:val="none" w:sz="0" w:space="0" w:color="auto"/>
                <w:right w:val="none" w:sz="0" w:space="0" w:color="auto"/>
              </w:divBdr>
            </w:div>
          </w:divsChild>
        </w:div>
        <w:div w:id="2023511749">
          <w:marLeft w:val="0"/>
          <w:marRight w:val="0"/>
          <w:marTop w:val="0"/>
          <w:marBottom w:val="0"/>
          <w:divBdr>
            <w:top w:val="none" w:sz="0" w:space="0" w:color="auto"/>
            <w:left w:val="none" w:sz="0" w:space="0" w:color="auto"/>
            <w:bottom w:val="none" w:sz="0" w:space="0" w:color="auto"/>
            <w:right w:val="none" w:sz="0" w:space="0" w:color="auto"/>
          </w:divBdr>
          <w:divsChild>
            <w:div w:id="38091673">
              <w:marLeft w:val="0"/>
              <w:marRight w:val="0"/>
              <w:marTop w:val="0"/>
              <w:marBottom w:val="0"/>
              <w:divBdr>
                <w:top w:val="none" w:sz="0" w:space="0" w:color="auto"/>
                <w:left w:val="none" w:sz="0" w:space="0" w:color="auto"/>
                <w:bottom w:val="none" w:sz="0" w:space="0" w:color="auto"/>
                <w:right w:val="none" w:sz="0" w:space="0" w:color="auto"/>
              </w:divBdr>
            </w:div>
            <w:div w:id="85419563">
              <w:marLeft w:val="0"/>
              <w:marRight w:val="0"/>
              <w:marTop w:val="0"/>
              <w:marBottom w:val="0"/>
              <w:divBdr>
                <w:top w:val="none" w:sz="0" w:space="0" w:color="auto"/>
                <w:left w:val="none" w:sz="0" w:space="0" w:color="auto"/>
                <w:bottom w:val="none" w:sz="0" w:space="0" w:color="auto"/>
                <w:right w:val="none" w:sz="0" w:space="0" w:color="auto"/>
              </w:divBdr>
            </w:div>
            <w:div w:id="204217091">
              <w:marLeft w:val="0"/>
              <w:marRight w:val="0"/>
              <w:marTop w:val="0"/>
              <w:marBottom w:val="0"/>
              <w:divBdr>
                <w:top w:val="none" w:sz="0" w:space="0" w:color="auto"/>
                <w:left w:val="none" w:sz="0" w:space="0" w:color="auto"/>
                <w:bottom w:val="none" w:sz="0" w:space="0" w:color="auto"/>
                <w:right w:val="none" w:sz="0" w:space="0" w:color="auto"/>
              </w:divBdr>
            </w:div>
            <w:div w:id="388113490">
              <w:marLeft w:val="0"/>
              <w:marRight w:val="0"/>
              <w:marTop w:val="0"/>
              <w:marBottom w:val="0"/>
              <w:divBdr>
                <w:top w:val="none" w:sz="0" w:space="0" w:color="auto"/>
                <w:left w:val="none" w:sz="0" w:space="0" w:color="auto"/>
                <w:bottom w:val="none" w:sz="0" w:space="0" w:color="auto"/>
                <w:right w:val="none" w:sz="0" w:space="0" w:color="auto"/>
              </w:divBdr>
            </w:div>
            <w:div w:id="527723305">
              <w:marLeft w:val="0"/>
              <w:marRight w:val="0"/>
              <w:marTop w:val="0"/>
              <w:marBottom w:val="0"/>
              <w:divBdr>
                <w:top w:val="none" w:sz="0" w:space="0" w:color="auto"/>
                <w:left w:val="none" w:sz="0" w:space="0" w:color="auto"/>
                <w:bottom w:val="none" w:sz="0" w:space="0" w:color="auto"/>
                <w:right w:val="none" w:sz="0" w:space="0" w:color="auto"/>
              </w:divBdr>
            </w:div>
            <w:div w:id="536620893">
              <w:marLeft w:val="0"/>
              <w:marRight w:val="0"/>
              <w:marTop w:val="0"/>
              <w:marBottom w:val="0"/>
              <w:divBdr>
                <w:top w:val="none" w:sz="0" w:space="0" w:color="auto"/>
                <w:left w:val="none" w:sz="0" w:space="0" w:color="auto"/>
                <w:bottom w:val="none" w:sz="0" w:space="0" w:color="auto"/>
                <w:right w:val="none" w:sz="0" w:space="0" w:color="auto"/>
              </w:divBdr>
            </w:div>
            <w:div w:id="569969042">
              <w:marLeft w:val="0"/>
              <w:marRight w:val="0"/>
              <w:marTop w:val="0"/>
              <w:marBottom w:val="0"/>
              <w:divBdr>
                <w:top w:val="none" w:sz="0" w:space="0" w:color="auto"/>
                <w:left w:val="none" w:sz="0" w:space="0" w:color="auto"/>
                <w:bottom w:val="none" w:sz="0" w:space="0" w:color="auto"/>
                <w:right w:val="none" w:sz="0" w:space="0" w:color="auto"/>
              </w:divBdr>
            </w:div>
            <w:div w:id="698168316">
              <w:marLeft w:val="0"/>
              <w:marRight w:val="0"/>
              <w:marTop w:val="0"/>
              <w:marBottom w:val="0"/>
              <w:divBdr>
                <w:top w:val="none" w:sz="0" w:space="0" w:color="auto"/>
                <w:left w:val="none" w:sz="0" w:space="0" w:color="auto"/>
                <w:bottom w:val="none" w:sz="0" w:space="0" w:color="auto"/>
                <w:right w:val="none" w:sz="0" w:space="0" w:color="auto"/>
              </w:divBdr>
            </w:div>
            <w:div w:id="718940105">
              <w:marLeft w:val="0"/>
              <w:marRight w:val="0"/>
              <w:marTop w:val="0"/>
              <w:marBottom w:val="0"/>
              <w:divBdr>
                <w:top w:val="none" w:sz="0" w:space="0" w:color="auto"/>
                <w:left w:val="none" w:sz="0" w:space="0" w:color="auto"/>
                <w:bottom w:val="none" w:sz="0" w:space="0" w:color="auto"/>
                <w:right w:val="none" w:sz="0" w:space="0" w:color="auto"/>
              </w:divBdr>
            </w:div>
            <w:div w:id="723990755">
              <w:marLeft w:val="0"/>
              <w:marRight w:val="0"/>
              <w:marTop w:val="0"/>
              <w:marBottom w:val="0"/>
              <w:divBdr>
                <w:top w:val="none" w:sz="0" w:space="0" w:color="auto"/>
                <w:left w:val="none" w:sz="0" w:space="0" w:color="auto"/>
                <w:bottom w:val="none" w:sz="0" w:space="0" w:color="auto"/>
                <w:right w:val="none" w:sz="0" w:space="0" w:color="auto"/>
              </w:divBdr>
            </w:div>
            <w:div w:id="831336085">
              <w:marLeft w:val="0"/>
              <w:marRight w:val="0"/>
              <w:marTop w:val="0"/>
              <w:marBottom w:val="0"/>
              <w:divBdr>
                <w:top w:val="none" w:sz="0" w:space="0" w:color="auto"/>
                <w:left w:val="none" w:sz="0" w:space="0" w:color="auto"/>
                <w:bottom w:val="none" w:sz="0" w:space="0" w:color="auto"/>
                <w:right w:val="none" w:sz="0" w:space="0" w:color="auto"/>
              </w:divBdr>
            </w:div>
            <w:div w:id="864292124">
              <w:marLeft w:val="0"/>
              <w:marRight w:val="0"/>
              <w:marTop w:val="0"/>
              <w:marBottom w:val="0"/>
              <w:divBdr>
                <w:top w:val="none" w:sz="0" w:space="0" w:color="auto"/>
                <w:left w:val="none" w:sz="0" w:space="0" w:color="auto"/>
                <w:bottom w:val="none" w:sz="0" w:space="0" w:color="auto"/>
                <w:right w:val="none" w:sz="0" w:space="0" w:color="auto"/>
              </w:divBdr>
            </w:div>
            <w:div w:id="1000548796">
              <w:marLeft w:val="0"/>
              <w:marRight w:val="0"/>
              <w:marTop w:val="0"/>
              <w:marBottom w:val="0"/>
              <w:divBdr>
                <w:top w:val="none" w:sz="0" w:space="0" w:color="auto"/>
                <w:left w:val="none" w:sz="0" w:space="0" w:color="auto"/>
                <w:bottom w:val="none" w:sz="0" w:space="0" w:color="auto"/>
                <w:right w:val="none" w:sz="0" w:space="0" w:color="auto"/>
              </w:divBdr>
            </w:div>
            <w:div w:id="1056970732">
              <w:marLeft w:val="0"/>
              <w:marRight w:val="0"/>
              <w:marTop w:val="0"/>
              <w:marBottom w:val="0"/>
              <w:divBdr>
                <w:top w:val="none" w:sz="0" w:space="0" w:color="auto"/>
                <w:left w:val="none" w:sz="0" w:space="0" w:color="auto"/>
                <w:bottom w:val="none" w:sz="0" w:space="0" w:color="auto"/>
                <w:right w:val="none" w:sz="0" w:space="0" w:color="auto"/>
              </w:divBdr>
            </w:div>
            <w:div w:id="1111125295">
              <w:marLeft w:val="0"/>
              <w:marRight w:val="0"/>
              <w:marTop w:val="0"/>
              <w:marBottom w:val="0"/>
              <w:divBdr>
                <w:top w:val="none" w:sz="0" w:space="0" w:color="auto"/>
                <w:left w:val="none" w:sz="0" w:space="0" w:color="auto"/>
                <w:bottom w:val="none" w:sz="0" w:space="0" w:color="auto"/>
                <w:right w:val="none" w:sz="0" w:space="0" w:color="auto"/>
              </w:divBdr>
            </w:div>
            <w:div w:id="1328897440">
              <w:marLeft w:val="0"/>
              <w:marRight w:val="0"/>
              <w:marTop w:val="0"/>
              <w:marBottom w:val="0"/>
              <w:divBdr>
                <w:top w:val="none" w:sz="0" w:space="0" w:color="auto"/>
                <w:left w:val="none" w:sz="0" w:space="0" w:color="auto"/>
                <w:bottom w:val="none" w:sz="0" w:space="0" w:color="auto"/>
                <w:right w:val="none" w:sz="0" w:space="0" w:color="auto"/>
              </w:divBdr>
            </w:div>
            <w:div w:id="1427460913">
              <w:marLeft w:val="0"/>
              <w:marRight w:val="0"/>
              <w:marTop w:val="0"/>
              <w:marBottom w:val="0"/>
              <w:divBdr>
                <w:top w:val="none" w:sz="0" w:space="0" w:color="auto"/>
                <w:left w:val="none" w:sz="0" w:space="0" w:color="auto"/>
                <w:bottom w:val="none" w:sz="0" w:space="0" w:color="auto"/>
                <w:right w:val="none" w:sz="0" w:space="0" w:color="auto"/>
              </w:divBdr>
            </w:div>
            <w:div w:id="2005359061">
              <w:marLeft w:val="0"/>
              <w:marRight w:val="0"/>
              <w:marTop w:val="0"/>
              <w:marBottom w:val="0"/>
              <w:divBdr>
                <w:top w:val="none" w:sz="0" w:space="0" w:color="auto"/>
                <w:left w:val="none" w:sz="0" w:space="0" w:color="auto"/>
                <w:bottom w:val="none" w:sz="0" w:space="0" w:color="auto"/>
                <w:right w:val="none" w:sz="0" w:space="0" w:color="auto"/>
              </w:divBdr>
            </w:div>
            <w:div w:id="208209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845074">
      <w:bodyDiv w:val="1"/>
      <w:marLeft w:val="0"/>
      <w:marRight w:val="0"/>
      <w:marTop w:val="0"/>
      <w:marBottom w:val="0"/>
      <w:divBdr>
        <w:top w:val="none" w:sz="0" w:space="0" w:color="auto"/>
        <w:left w:val="none" w:sz="0" w:space="0" w:color="auto"/>
        <w:bottom w:val="none" w:sz="0" w:space="0" w:color="auto"/>
        <w:right w:val="none" w:sz="0" w:space="0" w:color="auto"/>
      </w:divBdr>
    </w:div>
    <w:div w:id="1736705664">
      <w:bodyDiv w:val="1"/>
      <w:marLeft w:val="0"/>
      <w:marRight w:val="0"/>
      <w:marTop w:val="0"/>
      <w:marBottom w:val="0"/>
      <w:divBdr>
        <w:top w:val="none" w:sz="0" w:space="0" w:color="auto"/>
        <w:left w:val="none" w:sz="0" w:space="0" w:color="auto"/>
        <w:bottom w:val="none" w:sz="0" w:space="0" w:color="auto"/>
        <w:right w:val="none" w:sz="0" w:space="0" w:color="auto"/>
      </w:divBdr>
    </w:div>
    <w:div w:id="1752044343">
      <w:bodyDiv w:val="1"/>
      <w:marLeft w:val="0"/>
      <w:marRight w:val="0"/>
      <w:marTop w:val="0"/>
      <w:marBottom w:val="0"/>
      <w:divBdr>
        <w:top w:val="none" w:sz="0" w:space="0" w:color="auto"/>
        <w:left w:val="none" w:sz="0" w:space="0" w:color="auto"/>
        <w:bottom w:val="none" w:sz="0" w:space="0" w:color="auto"/>
        <w:right w:val="none" w:sz="0" w:space="0" w:color="auto"/>
      </w:divBdr>
    </w:div>
    <w:div w:id="1855067027">
      <w:bodyDiv w:val="1"/>
      <w:marLeft w:val="0"/>
      <w:marRight w:val="0"/>
      <w:marTop w:val="0"/>
      <w:marBottom w:val="0"/>
      <w:divBdr>
        <w:top w:val="none" w:sz="0" w:space="0" w:color="auto"/>
        <w:left w:val="none" w:sz="0" w:space="0" w:color="auto"/>
        <w:bottom w:val="none" w:sz="0" w:space="0" w:color="auto"/>
        <w:right w:val="none" w:sz="0" w:space="0" w:color="auto"/>
      </w:divBdr>
    </w:div>
    <w:div w:id="1909686111">
      <w:bodyDiv w:val="1"/>
      <w:marLeft w:val="0"/>
      <w:marRight w:val="0"/>
      <w:marTop w:val="0"/>
      <w:marBottom w:val="0"/>
      <w:divBdr>
        <w:top w:val="none" w:sz="0" w:space="0" w:color="auto"/>
        <w:left w:val="none" w:sz="0" w:space="0" w:color="auto"/>
        <w:bottom w:val="none" w:sz="0" w:space="0" w:color="auto"/>
        <w:right w:val="none" w:sz="0" w:space="0" w:color="auto"/>
      </w:divBdr>
    </w:div>
    <w:div w:id="2025086282">
      <w:bodyDiv w:val="1"/>
      <w:marLeft w:val="0"/>
      <w:marRight w:val="0"/>
      <w:marTop w:val="0"/>
      <w:marBottom w:val="0"/>
      <w:divBdr>
        <w:top w:val="none" w:sz="0" w:space="0" w:color="auto"/>
        <w:left w:val="none" w:sz="0" w:space="0" w:color="auto"/>
        <w:bottom w:val="none" w:sz="0" w:space="0" w:color="auto"/>
        <w:right w:val="none" w:sz="0" w:space="0" w:color="auto"/>
      </w:divBdr>
    </w:div>
    <w:div w:id="2049454109">
      <w:bodyDiv w:val="1"/>
      <w:marLeft w:val="0"/>
      <w:marRight w:val="0"/>
      <w:marTop w:val="0"/>
      <w:marBottom w:val="0"/>
      <w:divBdr>
        <w:top w:val="none" w:sz="0" w:space="0" w:color="auto"/>
        <w:left w:val="none" w:sz="0" w:space="0" w:color="auto"/>
        <w:bottom w:val="none" w:sz="0" w:space="0" w:color="auto"/>
        <w:right w:val="none" w:sz="0" w:space="0" w:color="auto"/>
      </w:divBdr>
    </w:div>
    <w:div w:id="2052030271">
      <w:bodyDiv w:val="1"/>
      <w:marLeft w:val="0"/>
      <w:marRight w:val="0"/>
      <w:marTop w:val="0"/>
      <w:marBottom w:val="0"/>
      <w:divBdr>
        <w:top w:val="none" w:sz="0" w:space="0" w:color="auto"/>
        <w:left w:val="none" w:sz="0" w:space="0" w:color="auto"/>
        <w:bottom w:val="none" w:sz="0" w:space="0" w:color="auto"/>
        <w:right w:val="none" w:sz="0" w:space="0" w:color="auto"/>
      </w:divBdr>
    </w:div>
    <w:div w:id="2060934396">
      <w:bodyDiv w:val="1"/>
      <w:marLeft w:val="0"/>
      <w:marRight w:val="0"/>
      <w:marTop w:val="0"/>
      <w:marBottom w:val="0"/>
      <w:divBdr>
        <w:top w:val="none" w:sz="0" w:space="0" w:color="auto"/>
        <w:left w:val="none" w:sz="0" w:space="0" w:color="auto"/>
        <w:bottom w:val="none" w:sz="0" w:space="0" w:color="auto"/>
        <w:right w:val="none" w:sz="0" w:space="0" w:color="auto"/>
      </w:divBdr>
    </w:div>
    <w:div w:id="2096780653">
      <w:bodyDiv w:val="1"/>
      <w:marLeft w:val="0"/>
      <w:marRight w:val="0"/>
      <w:marTop w:val="0"/>
      <w:marBottom w:val="0"/>
      <w:divBdr>
        <w:top w:val="none" w:sz="0" w:space="0" w:color="auto"/>
        <w:left w:val="none" w:sz="0" w:space="0" w:color="auto"/>
        <w:bottom w:val="none" w:sz="0" w:space="0" w:color="auto"/>
        <w:right w:val="none" w:sz="0" w:space="0" w:color="auto"/>
      </w:divBdr>
    </w:div>
    <w:div w:id="2146072685">
      <w:bodyDiv w:val="1"/>
      <w:marLeft w:val="0"/>
      <w:marRight w:val="0"/>
      <w:marTop w:val="0"/>
      <w:marBottom w:val="0"/>
      <w:divBdr>
        <w:top w:val="none" w:sz="0" w:space="0" w:color="auto"/>
        <w:left w:val="none" w:sz="0" w:space="0" w:color="auto"/>
        <w:bottom w:val="none" w:sz="0" w:space="0" w:color="auto"/>
        <w:right w:val="none" w:sz="0" w:space="0" w:color="auto"/>
      </w:divBdr>
      <w:divsChild>
        <w:div w:id="1581521718">
          <w:marLeft w:val="0"/>
          <w:marRight w:val="0"/>
          <w:marTop w:val="0"/>
          <w:marBottom w:val="0"/>
          <w:divBdr>
            <w:top w:val="none" w:sz="0" w:space="0" w:color="auto"/>
            <w:left w:val="none" w:sz="0" w:space="0" w:color="auto"/>
            <w:bottom w:val="none" w:sz="0" w:space="0" w:color="auto"/>
            <w:right w:val="none" w:sz="0" w:space="0" w:color="auto"/>
          </w:divBdr>
          <w:divsChild>
            <w:div w:id="936060649">
              <w:marLeft w:val="0"/>
              <w:marRight w:val="0"/>
              <w:marTop w:val="0"/>
              <w:marBottom w:val="0"/>
              <w:divBdr>
                <w:top w:val="none" w:sz="0" w:space="0" w:color="auto"/>
                <w:left w:val="none" w:sz="0" w:space="0" w:color="auto"/>
                <w:bottom w:val="none" w:sz="0" w:space="0" w:color="auto"/>
                <w:right w:val="none" w:sz="0" w:space="0" w:color="auto"/>
              </w:divBdr>
              <w:divsChild>
                <w:div w:id="833303383">
                  <w:marLeft w:val="0"/>
                  <w:marRight w:val="0"/>
                  <w:marTop w:val="0"/>
                  <w:marBottom w:val="0"/>
                  <w:divBdr>
                    <w:top w:val="none" w:sz="0" w:space="0" w:color="auto"/>
                    <w:left w:val="none" w:sz="0" w:space="0" w:color="auto"/>
                    <w:bottom w:val="none" w:sz="0" w:space="0" w:color="auto"/>
                    <w:right w:val="none" w:sz="0" w:space="0" w:color="auto"/>
                  </w:divBdr>
                  <w:divsChild>
                    <w:div w:id="1275602147">
                      <w:marLeft w:val="0"/>
                      <w:marRight w:val="0"/>
                      <w:marTop w:val="0"/>
                      <w:marBottom w:val="0"/>
                      <w:divBdr>
                        <w:top w:val="none" w:sz="0" w:space="0" w:color="auto"/>
                        <w:left w:val="none" w:sz="0" w:space="0" w:color="auto"/>
                        <w:bottom w:val="none" w:sz="0" w:space="0" w:color="auto"/>
                        <w:right w:val="none" w:sz="0" w:space="0" w:color="auto"/>
                      </w:divBdr>
                      <w:divsChild>
                        <w:div w:id="1429078335">
                          <w:marLeft w:val="0"/>
                          <w:marRight w:val="0"/>
                          <w:marTop w:val="0"/>
                          <w:marBottom w:val="0"/>
                          <w:divBdr>
                            <w:top w:val="none" w:sz="0" w:space="0" w:color="auto"/>
                            <w:left w:val="none" w:sz="0" w:space="0" w:color="auto"/>
                            <w:bottom w:val="none" w:sz="0" w:space="0" w:color="auto"/>
                            <w:right w:val="none" w:sz="0" w:space="0" w:color="auto"/>
                          </w:divBdr>
                          <w:divsChild>
                            <w:div w:id="14424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9ED23C1D22645A4BBBBEE9C08EB5C600" ma:contentTypeVersion="12" ma:contentTypeDescription="Vytvoří nový dokument" ma:contentTypeScope="" ma:versionID="eca9f86cfe64d6487ca2f7bad9e93c1d">
  <xsd:schema xmlns:xsd="http://www.w3.org/2001/XMLSchema" xmlns:xs="http://www.w3.org/2001/XMLSchema" xmlns:p="http://schemas.microsoft.com/office/2006/metadata/properties" xmlns:ns2="8f95e017-9009-4a77-a57a-9ecdc461777e" xmlns:ns3="8b32c97a-b954-463c-92a0-785e8ffd2fd6" targetNamespace="http://schemas.microsoft.com/office/2006/metadata/properties" ma:root="true" ma:fieldsID="40866a4a31d9d338d50b54009c23cd4e" ns2:_="" ns3:_="">
    <xsd:import namespace="8f95e017-9009-4a77-a57a-9ecdc461777e"/>
    <xsd:import namespace="8b32c97a-b954-463c-92a0-785e8ffd2fd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95e017-9009-4a77-a57a-9ecdc46177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c13024a1-e2fa-4472-9a2c-5a3cf262dc32"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b32c97a-b954-463c-92a0-785e8ffd2fd6" elementFormDefault="qualified">
    <xsd:import namespace="http://schemas.microsoft.com/office/2006/documentManagement/types"/>
    <xsd:import namespace="http://schemas.microsoft.com/office/infopath/2007/PartnerControls"/>
    <xsd:element name="SharedWithUsers" ma:index="1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8b32c97a-b954-463c-92a0-785e8ffd2fd6">
      <UserInfo>
        <DisplayName>Jirásek Tomáš</DisplayName>
        <AccountId>108</AccountId>
        <AccountType/>
      </UserInfo>
    </SharedWithUsers>
    <lcf76f155ced4ddcb4097134ff3c332f xmlns="8f95e017-9009-4a77-a57a-9ecdc461777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B7114D-70BE-448D-BF10-6B3A06FF1E85}">
  <ds:schemaRefs>
    <ds:schemaRef ds:uri="http://schemas.microsoft.com/sharepoint/v3/contenttype/forms"/>
  </ds:schemaRefs>
</ds:datastoreItem>
</file>

<file path=customXml/itemProps2.xml><?xml version="1.0" encoding="utf-8"?>
<ds:datastoreItem xmlns:ds="http://schemas.openxmlformats.org/officeDocument/2006/customXml" ds:itemID="{36048B9E-8FB5-4415-952D-C24EAAC9B9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95e017-9009-4a77-a57a-9ecdc461777e"/>
    <ds:schemaRef ds:uri="8b32c97a-b954-463c-92a0-785e8ffd2f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06BBB9-BC05-48C5-9119-0E814D0320CF}">
  <ds:schemaRefs>
    <ds:schemaRef ds:uri="http://schemas.microsoft.com/office/2006/metadata/properties"/>
    <ds:schemaRef ds:uri="http://schemas.microsoft.com/office/infopath/2007/PartnerControls"/>
    <ds:schemaRef ds:uri="8b32c97a-b954-463c-92a0-785e8ffd2fd6"/>
    <ds:schemaRef ds:uri="8f95e017-9009-4a77-a57a-9ecdc461777e"/>
  </ds:schemaRefs>
</ds:datastoreItem>
</file>

<file path=customXml/itemProps4.xml><?xml version="1.0" encoding="utf-8"?>
<ds:datastoreItem xmlns:ds="http://schemas.openxmlformats.org/officeDocument/2006/customXml" ds:itemID="{2D6F5DC6-9243-4E76-A07B-79A061109574}">
  <ds:schemaRefs>
    <ds:schemaRef ds:uri="http://schemas.openxmlformats.org/officeDocument/2006/bibliography"/>
  </ds:schemaRefs>
</ds:datastoreItem>
</file>

<file path=docMetadata/LabelInfo.xml><?xml version="1.0" encoding="utf-8"?>
<clbl:labelList xmlns:clbl="http://schemas.microsoft.com/office/2020/mipLabelMetadata">
  <clbl:label id="{c135c4ba-2280-41f8-be7d-6f21d368baa3}" enabled="1" method="Standard" siteId="{24139d14-c62c-4c47-8bdd-ce71ea1d50cf}" contentBits="0" removed="0"/>
</clbl:labelList>
</file>

<file path=docProps/app.xml><?xml version="1.0" encoding="utf-8"?>
<Properties xmlns="http://schemas.openxmlformats.org/officeDocument/2006/extended-properties" xmlns:vt="http://schemas.openxmlformats.org/officeDocument/2006/docPropsVTypes">
  <Template>Normal</Template>
  <TotalTime>255</TotalTime>
  <Pages>46</Pages>
  <Words>12138</Words>
  <Characters>71620</Characters>
  <Application>Microsoft Office Word</Application>
  <DocSecurity>0</DocSecurity>
  <Lines>596</Lines>
  <Paragraphs>167</Paragraphs>
  <ScaleCrop>false</ScaleCrop>
  <HeadingPairs>
    <vt:vector size="2" baseType="variant">
      <vt:variant>
        <vt:lpstr>Název</vt:lpstr>
      </vt:variant>
      <vt:variant>
        <vt:i4>1</vt:i4>
      </vt:variant>
    </vt:vector>
  </HeadingPairs>
  <TitlesOfParts>
    <vt:vector size="1" baseType="lpstr">
      <vt:lpstr>Zadávací dokumentace (ZD)</vt:lpstr>
    </vt:vector>
  </TitlesOfParts>
  <Company>HP</Company>
  <LinksUpToDate>false</LinksUpToDate>
  <CharactersWithSpaces>83591</CharactersWithSpaces>
  <SharedDoc>false</SharedDoc>
  <HLinks>
    <vt:vector size="342" baseType="variant">
      <vt:variant>
        <vt:i4>1048633</vt:i4>
      </vt:variant>
      <vt:variant>
        <vt:i4>434</vt:i4>
      </vt:variant>
      <vt:variant>
        <vt:i4>0</vt:i4>
      </vt:variant>
      <vt:variant>
        <vt:i4>5</vt:i4>
      </vt:variant>
      <vt:variant>
        <vt:lpwstr/>
      </vt:variant>
      <vt:variant>
        <vt:lpwstr>_Toc194058963</vt:lpwstr>
      </vt:variant>
      <vt:variant>
        <vt:i4>1048633</vt:i4>
      </vt:variant>
      <vt:variant>
        <vt:i4>428</vt:i4>
      </vt:variant>
      <vt:variant>
        <vt:i4>0</vt:i4>
      </vt:variant>
      <vt:variant>
        <vt:i4>5</vt:i4>
      </vt:variant>
      <vt:variant>
        <vt:lpwstr/>
      </vt:variant>
      <vt:variant>
        <vt:lpwstr>_Toc194058962</vt:lpwstr>
      </vt:variant>
      <vt:variant>
        <vt:i4>1048633</vt:i4>
      </vt:variant>
      <vt:variant>
        <vt:i4>422</vt:i4>
      </vt:variant>
      <vt:variant>
        <vt:i4>0</vt:i4>
      </vt:variant>
      <vt:variant>
        <vt:i4>5</vt:i4>
      </vt:variant>
      <vt:variant>
        <vt:lpwstr/>
      </vt:variant>
      <vt:variant>
        <vt:lpwstr>_Toc194058961</vt:lpwstr>
      </vt:variant>
      <vt:variant>
        <vt:i4>1048633</vt:i4>
      </vt:variant>
      <vt:variant>
        <vt:i4>416</vt:i4>
      </vt:variant>
      <vt:variant>
        <vt:i4>0</vt:i4>
      </vt:variant>
      <vt:variant>
        <vt:i4>5</vt:i4>
      </vt:variant>
      <vt:variant>
        <vt:lpwstr/>
      </vt:variant>
      <vt:variant>
        <vt:lpwstr>_Toc194058960</vt:lpwstr>
      </vt:variant>
      <vt:variant>
        <vt:i4>1245241</vt:i4>
      </vt:variant>
      <vt:variant>
        <vt:i4>410</vt:i4>
      </vt:variant>
      <vt:variant>
        <vt:i4>0</vt:i4>
      </vt:variant>
      <vt:variant>
        <vt:i4>5</vt:i4>
      </vt:variant>
      <vt:variant>
        <vt:lpwstr/>
      </vt:variant>
      <vt:variant>
        <vt:lpwstr>_Toc194058959</vt:lpwstr>
      </vt:variant>
      <vt:variant>
        <vt:i4>1245241</vt:i4>
      </vt:variant>
      <vt:variant>
        <vt:i4>404</vt:i4>
      </vt:variant>
      <vt:variant>
        <vt:i4>0</vt:i4>
      </vt:variant>
      <vt:variant>
        <vt:i4>5</vt:i4>
      </vt:variant>
      <vt:variant>
        <vt:lpwstr/>
      </vt:variant>
      <vt:variant>
        <vt:lpwstr>_Toc194058958</vt:lpwstr>
      </vt:variant>
      <vt:variant>
        <vt:i4>1245241</vt:i4>
      </vt:variant>
      <vt:variant>
        <vt:i4>398</vt:i4>
      </vt:variant>
      <vt:variant>
        <vt:i4>0</vt:i4>
      </vt:variant>
      <vt:variant>
        <vt:i4>5</vt:i4>
      </vt:variant>
      <vt:variant>
        <vt:lpwstr/>
      </vt:variant>
      <vt:variant>
        <vt:lpwstr>_Toc194058957</vt:lpwstr>
      </vt:variant>
      <vt:variant>
        <vt:i4>1245241</vt:i4>
      </vt:variant>
      <vt:variant>
        <vt:i4>392</vt:i4>
      </vt:variant>
      <vt:variant>
        <vt:i4>0</vt:i4>
      </vt:variant>
      <vt:variant>
        <vt:i4>5</vt:i4>
      </vt:variant>
      <vt:variant>
        <vt:lpwstr/>
      </vt:variant>
      <vt:variant>
        <vt:lpwstr>_Toc194058956</vt:lpwstr>
      </vt:variant>
      <vt:variant>
        <vt:i4>1245241</vt:i4>
      </vt:variant>
      <vt:variant>
        <vt:i4>386</vt:i4>
      </vt:variant>
      <vt:variant>
        <vt:i4>0</vt:i4>
      </vt:variant>
      <vt:variant>
        <vt:i4>5</vt:i4>
      </vt:variant>
      <vt:variant>
        <vt:lpwstr/>
      </vt:variant>
      <vt:variant>
        <vt:lpwstr>_Toc194058955</vt:lpwstr>
      </vt:variant>
      <vt:variant>
        <vt:i4>1245241</vt:i4>
      </vt:variant>
      <vt:variant>
        <vt:i4>380</vt:i4>
      </vt:variant>
      <vt:variant>
        <vt:i4>0</vt:i4>
      </vt:variant>
      <vt:variant>
        <vt:i4>5</vt:i4>
      </vt:variant>
      <vt:variant>
        <vt:lpwstr/>
      </vt:variant>
      <vt:variant>
        <vt:lpwstr>_Toc194058954</vt:lpwstr>
      </vt:variant>
      <vt:variant>
        <vt:i4>1245241</vt:i4>
      </vt:variant>
      <vt:variant>
        <vt:i4>374</vt:i4>
      </vt:variant>
      <vt:variant>
        <vt:i4>0</vt:i4>
      </vt:variant>
      <vt:variant>
        <vt:i4>5</vt:i4>
      </vt:variant>
      <vt:variant>
        <vt:lpwstr/>
      </vt:variant>
      <vt:variant>
        <vt:lpwstr>_Toc194058953</vt:lpwstr>
      </vt:variant>
      <vt:variant>
        <vt:i4>1245241</vt:i4>
      </vt:variant>
      <vt:variant>
        <vt:i4>368</vt:i4>
      </vt:variant>
      <vt:variant>
        <vt:i4>0</vt:i4>
      </vt:variant>
      <vt:variant>
        <vt:i4>5</vt:i4>
      </vt:variant>
      <vt:variant>
        <vt:lpwstr/>
      </vt:variant>
      <vt:variant>
        <vt:lpwstr>_Toc194058952</vt:lpwstr>
      </vt:variant>
      <vt:variant>
        <vt:i4>1245241</vt:i4>
      </vt:variant>
      <vt:variant>
        <vt:i4>362</vt:i4>
      </vt:variant>
      <vt:variant>
        <vt:i4>0</vt:i4>
      </vt:variant>
      <vt:variant>
        <vt:i4>5</vt:i4>
      </vt:variant>
      <vt:variant>
        <vt:lpwstr/>
      </vt:variant>
      <vt:variant>
        <vt:lpwstr>_Toc194058951</vt:lpwstr>
      </vt:variant>
      <vt:variant>
        <vt:i4>1245241</vt:i4>
      </vt:variant>
      <vt:variant>
        <vt:i4>356</vt:i4>
      </vt:variant>
      <vt:variant>
        <vt:i4>0</vt:i4>
      </vt:variant>
      <vt:variant>
        <vt:i4>5</vt:i4>
      </vt:variant>
      <vt:variant>
        <vt:lpwstr/>
      </vt:variant>
      <vt:variant>
        <vt:lpwstr>_Toc194058950</vt:lpwstr>
      </vt:variant>
      <vt:variant>
        <vt:i4>1179705</vt:i4>
      </vt:variant>
      <vt:variant>
        <vt:i4>350</vt:i4>
      </vt:variant>
      <vt:variant>
        <vt:i4>0</vt:i4>
      </vt:variant>
      <vt:variant>
        <vt:i4>5</vt:i4>
      </vt:variant>
      <vt:variant>
        <vt:lpwstr/>
      </vt:variant>
      <vt:variant>
        <vt:lpwstr>_Toc194058949</vt:lpwstr>
      </vt:variant>
      <vt:variant>
        <vt:i4>1179705</vt:i4>
      </vt:variant>
      <vt:variant>
        <vt:i4>344</vt:i4>
      </vt:variant>
      <vt:variant>
        <vt:i4>0</vt:i4>
      </vt:variant>
      <vt:variant>
        <vt:i4>5</vt:i4>
      </vt:variant>
      <vt:variant>
        <vt:lpwstr/>
      </vt:variant>
      <vt:variant>
        <vt:lpwstr>_Toc194058948</vt:lpwstr>
      </vt:variant>
      <vt:variant>
        <vt:i4>1179705</vt:i4>
      </vt:variant>
      <vt:variant>
        <vt:i4>338</vt:i4>
      </vt:variant>
      <vt:variant>
        <vt:i4>0</vt:i4>
      </vt:variant>
      <vt:variant>
        <vt:i4>5</vt:i4>
      </vt:variant>
      <vt:variant>
        <vt:lpwstr/>
      </vt:variant>
      <vt:variant>
        <vt:lpwstr>_Toc194058947</vt:lpwstr>
      </vt:variant>
      <vt:variant>
        <vt:i4>1179705</vt:i4>
      </vt:variant>
      <vt:variant>
        <vt:i4>332</vt:i4>
      </vt:variant>
      <vt:variant>
        <vt:i4>0</vt:i4>
      </vt:variant>
      <vt:variant>
        <vt:i4>5</vt:i4>
      </vt:variant>
      <vt:variant>
        <vt:lpwstr/>
      </vt:variant>
      <vt:variant>
        <vt:lpwstr>_Toc194058946</vt:lpwstr>
      </vt:variant>
      <vt:variant>
        <vt:i4>1179705</vt:i4>
      </vt:variant>
      <vt:variant>
        <vt:i4>326</vt:i4>
      </vt:variant>
      <vt:variant>
        <vt:i4>0</vt:i4>
      </vt:variant>
      <vt:variant>
        <vt:i4>5</vt:i4>
      </vt:variant>
      <vt:variant>
        <vt:lpwstr/>
      </vt:variant>
      <vt:variant>
        <vt:lpwstr>_Toc194058945</vt:lpwstr>
      </vt:variant>
      <vt:variant>
        <vt:i4>1179705</vt:i4>
      </vt:variant>
      <vt:variant>
        <vt:i4>320</vt:i4>
      </vt:variant>
      <vt:variant>
        <vt:i4>0</vt:i4>
      </vt:variant>
      <vt:variant>
        <vt:i4>5</vt:i4>
      </vt:variant>
      <vt:variant>
        <vt:lpwstr/>
      </vt:variant>
      <vt:variant>
        <vt:lpwstr>_Toc194058944</vt:lpwstr>
      </vt:variant>
      <vt:variant>
        <vt:i4>1179705</vt:i4>
      </vt:variant>
      <vt:variant>
        <vt:i4>314</vt:i4>
      </vt:variant>
      <vt:variant>
        <vt:i4>0</vt:i4>
      </vt:variant>
      <vt:variant>
        <vt:i4>5</vt:i4>
      </vt:variant>
      <vt:variant>
        <vt:lpwstr/>
      </vt:variant>
      <vt:variant>
        <vt:lpwstr>_Toc194058943</vt:lpwstr>
      </vt:variant>
      <vt:variant>
        <vt:i4>1179705</vt:i4>
      </vt:variant>
      <vt:variant>
        <vt:i4>308</vt:i4>
      </vt:variant>
      <vt:variant>
        <vt:i4>0</vt:i4>
      </vt:variant>
      <vt:variant>
        <vt:i4>5</vt:i4>
      </vt:variant>
      <vt:variant>
        <vt:lpwstr/>
      </vt:variant>
      <vt:variant>
        <vt:lpwstr>_Toc194058942</vt:lpwstr>
      </vt:variant>
      <vt:variant>
        <vt:i4>1179705</vt:i4>
      </vt:variant>
      <vt:variant>
        <vt:i4>302</vt:i4>
      </vt:variant>
      <vt:variant>
        <vt:i4>0</vt:i4>
      </vt:variant>
      <vt:variant>
        <vt:i4>5</vt:i4>
      </vt:variant>
      <vt:variant>
        <vt:lpwstr/>
      </vt:variant>
      <vt:variant>
        <vt:lpwstr>_Toc194058941</vt:lpwstr>
      </vt:variant>
      <vt:variant>
        <vt:i4>1179705</vt:i4>
      </vt:variant>
      <vt:variant>
        <vt:i4>296</vt:i4>
      </vt:variant>
      <vt:variant>
        <vt:i4>0</vt:i4>
      </vt:variant>
      <vt:variant>
        <vt:i4>5</vt:i4>
      </vt:variant>
      <vt:variant>
        <vt:lpwstr/>
      </vt:variant>
      <vt:variant>
        <vt:lpwstr>_Toc194058940</vt:lpwstr>
      </vt:variant>
      <vt:variant>
        <vt:i4>1376313</vt:i4>
      </vt:variant>
      <vt:variant>
        <vt:i4>290</vt:i4>
      </vt:variant>
      <vt:variant>
        <vt:i4>0</vt:i4>
      </vt:variant>
      <vt:variant>
        <vt:i4>5</vt:i4>
      </vt:variant>
      <vt:variant>
        <vt:lpwstr/>
      </vt:variant>
      <vt:variant>
        <vt:lpwstr>_Toc194058939</vt:lpwstr>
      </vt:variant>
      <vt:variant>
        <vt:i4>1376313</vt:i4>
      </vt:variant>
      <vt:variant>
        <vt:i4>284</vt:i4>
      </vt:variant>
      <vt:variant>
        <vt:i4>0</vt:i4>
      </vt:variant>
      <vt:variant>
        <vt:i4>5</vt:i4>
      </vt:variant>
      <vt:variant>
        <vt:lpwstr/>
      </vt:variant>
      <vt:variant>
        <vt:lpwstr>_Toc194058938</vt:lpwstr>
      </vt:variant>
      <vt:variant>
        <vt:i4>1376313</vt:i4>
      </vt:variant>
      <vt:variant>
        <vt:i4>278</vt:i4>
      </vt:variant>
      <vt:variant>
        <vt:i4>0</vt:i4>
      </vt:variant>
      <vt:variant>
        <vt:i4>5</vt:i4>
      </vt:variant>
      <vt:variant>
        <vt:lpwstr/>
      </vt:variant>
      <vt:variant>
        <vt:lpwstr>_Toc194058937</vt:lpwstr>
      </vt:variant>
      <vt:variant>
        <vt:i4>1376313</vt:i4>
      </vt:variant>
      <vt:variant>
        <vt:i4>272</vt:i4>
      </vt:variant>
      <vt:variant>
        <vt:i4>0</vt:i4>
      </vt:variant>
      <vt:variant>
        <vt:i4>5</vt:i4>
      </vt:variant>
      <vt:variant>
        <vt:lpwstr/>
      </vt:variant>
      <vt:variant>
        <vt:lpwstr>_Toc194058936</vt:lpwstr>
      </vt:variant>
      <vt:variant>
        <vt:i4>1376313</vt:i4>
      </vt:variant>
      <vt:variant>
        <vt:i4>266</vt:i4>
      </vt:variant>
      <vt:variant>
        <vt:i4>0</vt:i4>
      </vt:variant>
      <vt:variant>
        <vt:i4>5</vt:i4>
      </vt:variant>
      <vt:variant>
        <vt:lpwstr/>
      </vt:variant>
      <vt:variant>
        <vt:lpwstr>_Toc194058935</vt:lpwstr>
      </vt:variant>
      <vt:variant>
        <vt:i4>1376313</vt:i4>
      </vt:variant>
      <vt:variant>
        <vt:i4>260</vt:i4>
      </vt:variant>
      <vt:variant>
        <vt:i4>0</vt:i4>
      </vt:variant>
      <vt:variant>
        <vt:i4>5</vt:i4>
      </vt:variant>
      <vt:variant>
        <vt:lpwstr/>
      </vt:variant>
      <vt:variant>
        <vt:lpwstr>_Toc194058934</vt:lpwstr>
      </vt:variant>
      <vt:variant>
        <vt:i4>1376313</vt:i4>
      </vt:variant>
      <vt:variant>
        <vt:i4>254</vt:i4>
      </vt:variant>
      <vt:variant>
        <vt:i4>0</vt:i4>
      </vt:variant>
      <vt:variant>
        <vt:i4>5</vt:i4>
      </vt:variant>
      <vt:variant>
        <vt:lpwstr/>
      </vt:variant>
      <vt:variant>
        <vt:lpwstr>_Toc194058933</vt:lpwstr>
      </vt:variant>
      <vt:variant>
        <vt:i4>1376313</vt:i4>
      </vt:variant>
      <vt:variant>
        <vt:i4>248</vt:i4>
      </vt:variant>
      <vt:variant>
        <vt:i4>0</vt:i4>
      </vt:variant>
      <vt:variant>
        <vt:i4>5</vt:i4>
      </vt:variant>
      <vt:variant>
        <vt:lpwstr/>
      </vt:variant>
      <vt:variant>
        <vt:lpwstr>_Toc194058932</vt:lpwstr>
      </vt:variant>
      <vt:variant>
        <vt:i4>1376313</vt:i4>
      </vt:variant>
      <vt:variant>
        <vt:i4>242</vt:i4>
      </vt:variant>
      <vt:variant>
        <vt:i4>0</vt:i4>
      </vt:variant>
      <vt:variant>
        <vt:i4>5</vt:i4>
      </vt:variant>
      <vt:variant>
        <vt:lpwstr/>
      </vt:variant>
      <vt:variant>
        <vt:lpwstr>_Toc194058931</vt:lpwstr>
      </vt:variant>
      <vt:variant>
        <vt:i4>1376313</vt:i4>
      </vt:variant>
      <vt:variant>
        <vt:i4>236</vt:i4>
      </vt:variant>
      <vt:variant>
        <vt:i4>0</vt:i4>
      </vt:variant>
      <vt:variant>
        <vt:i4>5</vt:i4>
      </vt:variant>
      <vt:variant>
        <vt:lpwstr/>
      </vt:variant>
      <vt:variant>
        <vt:lpwstr>_Toc194058930</vt:lpwstr>
      </vt:variant>
      <vt:variant>
        <vt:i4>1310777</vt:i4>
      </vt:variant>
      <vt:variant>
        <vt:i4>230</vt:i4>
      </vt:variant>
      <vt:variant>
        <vt:i4>0</vt:i4>
      </vt:variant>
      <vt:variant>
        <vt:i4>5</vt:i4>
      </vt:variant>
      <vt:variant>
        <vt:lpwstr/>
      </vt:variant>
      <vt:variant>
        <vt:lpwstr>_Toc194058929</vt:lpwstr>
      </vt:variant>
      <vt:variant>
        <vt:i4>1310777</vt:i4>
      </vt:variant>
      <vt:variant>
        <vt:i4>224</vt:i4>
      </vt:variant>
      <vt:variant>
        <vt:i4>0</vt:i4>
      </vt:variant>
      <vt:variant>
        <vt:i4>5</vt:i4>
      </vt:variant>
      <vt:variant>
        <vt:lpwstr/>
      </vt:variant>
      <vt:variant>
        <vt:lpwstr>_Toc194058928</vt:lpwstr>
      </vt:variant>
      <vt:variant>
        <vt:i4>1310777</vt:i4>
      </vt:variant>
      <vt:variant>
        <vt:i4>218</vt:i4>
      </vt:variant>
      <vt:variant>
        <vt:i4>0</vt:i4>
      </vt:variant>
      <vt:variant>
        <vt:i4>5</vt:i4>
      </vt:variant>
      <vt:variant>
        <vt:lpwstr/>
      </vt:variant>
      <vt:variant>
        <vt:lpwstr>_Toc194058927</vt:lpwstr>
      </vt:variant>
      <vt:variant>
        <vt:i4>1310777</vt:i4>
      </vt:variant>
      <vt:variant>
        <vt:i4>212</vt:i4>
      </vt:variant>
      <vt:variant>
        <vt:i4>0</vt:i4>
      </vt:variant>
      <vt:variant>
        <vt:i4>5</vt:i4>
      </vt:variant>
      <vt:variant>
        <vt:lpwstr/>
      </vt:variant>
      <vt:variant>
        <vt:lpwstr>_Toc194058926</vt:lpwstr>
      </vt:variant>
      <vt:variant>
        <vt:i4>1310777</vt:i4>
      </vt:variant>
      <vt:variant>
        <vt:i4>206</vt:i4>
      </vt:variant>
      <vt:variant>
        <vt:i4>0</vt:i4>
      </vt:variant>
      <vt:variant>
        <vt:i4>5</vt:i4>
      </vt:variant>
      <vt:variant>
        <vt:lpwstr/>
      </vt:variant>
      <vt:variant>
        <vt:lpwstr>_Toc194058925</vt:lpwstr>
      </vt:variant>
      <vt:variant>
        <vt:i4>1310777</vt:i4>
      </vt:variant>
      <vt:variant>
        <vt:i4>200</vt:i4>
      </vt:variant>
      <vt:variant>
        <vt:i4>0</vt:i4>
      </vt:variant>
      <vt:variant>
        <vt:i4>5</vt:i4>
      </vt:variant>
      <vt:variant>
        <vt:lpwstr/>
      </vt:variant>
      <vt:variant>
        <vt:lpwstr>_Toc194058924</vt:lpwstr>
      </vt:variant>
      <vt:variant>
        <vt:i4>1310777</vt:i4>
      </vt:variant>
      <vt:variant>
        <vt:i4>194</vt:i4>
      </vt:variant>
      <vt:variant>
        <vt:i4>0</vt:i4>
      </vt:variant>
      <vt:variant>
        <vt:i4>5</vt:i4>
      </vt:variant>
      <vt:variant>
        <vt:lpwstr/>
      </vt:variant>
      <vt:variant>
        <vt:lpwstr>_Toc194058923</vt:lpwstr>
      </vt:variant>
      <vt:variant>
        <vt:i4>1310777</vt:i4>
      </vt:variant>
      <vt:variant>
        <vt:i4>188</vt:i4>
      </vt:variant>
      <vt:variant>
        <vt:i4>0</vt:i4>
      </vt:variant>
      <vt:variant>
        <vt:i4>5</vt:i4>
      </vt:variant>
      <vt:variant>
        <vt:lpwstr/>
      </vt:variant>
      <vt:variant>
        <vt:lpwstr>_Toc194058922</vt:lpwstr>
      </vt:variant>
      <vt:variant>
        <vt:i4>1310777</vt:i4>
      </vt:variant>
      <vt:variant>
        <vt:i4>182</vt:i4>
      </vt:variant>
      <vt:variant>
        <vt:i4>0</vt:i4>
      </vt:variant>
      <vt:variant>
        <vt:i4>5</vt:i4>
      </vt:variant>
      <vt:variant>
        <vt:lpwstr/>
      </vt:variant>
      <vt:variant>
        <vt:lpwstr>_Toc194058921</vt:lpwstr>
      </vt:variant>
      <vt:variant>
        <vt:i4>1310777</vt:i4>
      </vt:variant>
      <vt:variant>
        <vt:i4>176</vt:i4>
      </vt:variant>
      <vt:variant>
        <vt:i4>0</vt:i4>
      </vt:variant>
      <vt:variant>
        <vt:i4>5</vt:i4>
      </vt:variant>
      <vt:variant>
        <vt:lpwstr/>
      </vt:variant>
      <vt:variant>
        <vt:lpwstr>_Toc194058920</vt:lpwstr>
      </vt:variant>
      <vt:variant>
        <vt:i4>1507385</vt:i4>
      </vt:variant>
      <vt:variant>
        <vt:i4>170</vt:i4>
      </vt:variant>
      <vt:variant>
        <vt:i4>0</vt:i4>
      </vt:variant>
      <vt:variant>
        <vt:i4>5</vt:i4>
      </vt:variant>
      <vt:variant>
        <vt:lpwstr/>
      </vt:variant>
      <vt:variant>
        <vt:lpwstr>_Toc194058919</vt:lpwstr>
      </vt:variant>
      <vt:variant>
        <vt:i4>1507385</vt:i4>
      </vt:variant>
      <vt:variant>
        <vt:i4>164</vt:i4>
      </vt:variant>
      <vt:variant>
        <vt:i4>0</vt:i4>
      </vt:variant>
      <vt:variant>
        <vt:i4>5</vt:i4>
      </vt:variant>
      <vt:variant>
        <vt:lpwstr/>
      </vt:variant>
      <vt:variant>
        <vt:lpwstr>_Toc194058918</vt:lpwstr>
      </vt:variant>
      <vt:variant>
        <vt:i4>1507385</vt:i4>
      </vt:variant>
      <vt:variant>
        <vt:i4>158</vt:i4>
      </vt:variant>
      <vt:variant>
        <vt:i4>0</vt:i4>
      </vt:variant>
      <vt:variant>
        <vt:i4>5</vt:i4>
      </vt:variant>
      <vt:variant>
        <vt:lpwstr/>
      </vt:variant>
      <vt:variant>
        <vt:lpwstr>_Toc194058917</vt:lpwstr>
      </vt:variant>
      <vt:variant>
        <vt:i4>1507385</vt:i4>
      </vt:variant>
      <vt:variant>
        <vt:i4>152</vt:i4>
      </vt:variant>
      <vt:variant>
        <vt:i4>0</vt:i4>
      </vt:variant>
      <vt:variant>
        <vt:i4>5</vt:i4>
      </vt:variant>
      <vt:variant>
        <vt:lpwstr/>
      </vt:variant>
      <vt:variant>
        <vt:lpwstr>_Toc194058916</vt:lpwstr>
      </vt:variant>
      <vt:variant>
        <vt:i4>1507385</vt:i4>
      </vt:variant>
      <vt:variant>
        <vt:i4>146</vt:i4>
      </vt:variant>
      <vt:variant>
        <vt:i4>0</vt:i4>
      </vt:variant>
      <vt:variant>
        <vt:i4>5</vt:i4>
      </vt:variant>
      <vt:variant>
        <vt:lpwstr/>
      </vt:variant>
      <vt:variant>
        <vt:lpwstr>_Toc194058915</vt:lpwstr>
      </vt:variant>
      <vt:variant>
        <vt:i4>1507385</vt:i4>
      </vt:variant>
      <vt:variant>
        <vt:i4>140</vt:i4>
      </vt:variant>
      <vt:variant>
        <vt:i4>0</vt:i4>
      </vt:variant>
      <vt:variant>
        <vt:i4>5</vt:i4>
      </vt:variant>
      <vt:variant>
        <vt:lpwstr/>
      </vt:variant>
      <vt:variant>
        <vt:lpwstr>_Toc194058914</vt:lpwstr>
      </vt:variant>
      <vt:variant>
        <vt:i4>1507385</vt:i4>
      </vt:variant>
      <vt:variant>
        <vt:i4>134</vt:i4>
      </vt:variant>
      <vt:variant>
        <vt:i4>0</vt:i4>
      </vt:variant>
      <vt:variant>
        <vt:i4>5</vt:i4>
      </vt:variant>
      <vt:variant>
        <vt:lpwstr/>
      </vt:variant>
      <vt:variant>
        <vt:lpwstr>_Toc194058913</vt:lpwstr>
      </vt:variant>
      <vt:variant>
        <vt:i4>1507385</vt:i4>
      </vt:variant>
      <vt:variant>
        <vt:i4>128</vt:i4>
      </vt:variant>
      <vt:variant>
        <vt:i4>0</vt:i4>
      </vt:variant>
      <vt:variant>
        <vt:i4>5</vt:i4>
      </vt:variant>
      <vt:variant>
        <vt:lpwstr/>
      </vt:variant>
      <vt:variant>
        <vt:lpwstr>_Toc194058912</vt:lpwstr>
      </vt:variant>
      <vt:variant>
        <vt:i4>1507385</vt:i4>
      </vt:variant>
      <vt:variant>
        <vt:i4>122</vt:i4>
      </vt:variant>
      <vt:variant>
        <vt:i4>0</vt:i4>
      </vt:variant>
      <vt:variant>
        <vt:i4>5</vt:i4>
      </vt:variant>
      <vt:variant>
        <vt:lpwstr/>
      </vt:variant>
      <vt:variant>
        <vt:lpwstr>_Toc194058911</vt:lpwstr>
      </vt:variant>
      <vt:variant>
        <vt:i4>1507385</vt:i4>
      </vt:variant>
      <vt:variant>
        <vt:i4>116</vt:i4>
      </vt:variant>
      <vt:variant>
        <vt:i4>0</vt:i4>
      </vt:variant>
      <vt:variant>
        <vt:i4>5</vt:i4>
      </vt:variant>
      <vt:variant>
        <vt:lpwstr/>
      </vt:variant>
      <vt:variant>
        <vt:lpwstr>_Toc194058910</vt:lpwstr>
      </vt:variant>
      <vt:variant>
        <vt:i4>1441849</vt:i4>
      </vt:variant>
      <vt:variant>
        <vt:i4>110</vt:i4>
      </vt:variant>
      <vt:variant>
        <vt:i4>0</vt:i4>
      </vt:variant>
      <vt:variant>
        <vt:i4>5</vt:i4>
      </vt:variant>
      <vt:variant>
        <vt:lpwstr/>
      </vt:variant>
      <vt:variant>
        <vt:lpwstr>_Toc194058909</vt:lpwstr>
      </vt:variant>
      <vt:variant>
        <vt:i4>1441849</vt:i4>
      </vt:variant>
      <vt:variant>
        <vt:i4>104</vt:i4>
      </vt:variant>
      <vt:variant>
        <vt:i4>0</vt:i4>
      </vt:variant>
      <vt:variant>
        <vt:i4>5</vt:i4>
      </vt:variant>
      <vt:variant>
        <vt:lpwstr/>
      </vt:variant>
      <vt:variant>
        <vt:lpwstr>_Toc194058908</vt:lpwstr>
      </vt:variant>
      <vt:variant>
        <vt:i4>1441849</vt:i4>
      </vt:variant>
      <vt:variant>
        <vt:i4>98</vt:i4>
      </vt:variant>
      <vt:variant>
        <vt:i4>0</vt:i4>
      </vt:variant>
      <vt:variant>
        <vt:i4>5</vt:i4>
      </vt:variant>
      <vt:variant>
        <vt:lpwstr/>
      </vt:variant>
      <vt:variant>
        <vt:lpwstr>_Toc194058907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Zadávací dokumentace (ZD)</dc:title>
  <dc:subject>MOSTEK</dc:subject>
  <dc:creator>Dobřichovský</dc:creator>
  <cp:keywords/>
  <dc:description/>
  <cp:lastModifiedBy>Daniel Havlicek</cp:lastModifiedBy>
  <cp:revision>134</cp:revision>
  <cp:lastPrinted>2025-01-30T15:25:00Z</cp:lastPrinted>
  <dcterms:created xsi:type="dcterms:W3CDTF">2025-03-26T16:32:00Z</dcterms:created>
  <dcterms:modified xsi:type="dcterms:W3CDTF">2025-04-15T07:41:00Z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0x0101009ED23C1D22645A4BBBBEE9C08EB5C600</vt:lpwstr>
  </property>
  <property fmtid="{D5CDD505-2E9C-101B-9397-08002B2CF9AE}" pid="4" name="Order">
    <vt:r8>856500</vt:r8>
  </property>
  <property fmtid="{D5CDD505-2E9C-101B-9397-08002B2CF9AE}" pid="5" name="xd_Signature">
    <vt:bool>false</vt:bool>
  </property>
  <property fmtid="{D5CDD505-2E9C-101B-9397-08002B2CF9AE}" pid="6" name="SharedWithUsers">
    <vt:lpwstr>108;#Jirásek Tomáš</vt:lpwstr>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